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8F4" w:rsidRDefault="008E08F4" w:rsidP="008E08F4">
      <w:pPr>
        <w:bidi/>
        <w:spacing w:after="0" w:line="240" w:lineRule="auto"/>
        <w:jc w:val="center"/>
        <w:rPr>
          <w:rFonts w:cs="B Lotus"/>
          <w:b/>
          <w:bCs/>
          <w:sz w:val="28"/>
          <w:szCs w:val="28"/>
          <w:lang w:bidi="fa-IR"/>
        </w:rPr>
      </w:pPr>
    </w:p>
    <w:p w:rsidR="008E08F4" w:rsidRPr="00655D59" w:rsidRDefault="008E08F4" w:rsidP="00655D59">
      <w:pPr>
        <w:pStyle w:val="NormalWeb"/>
        <w:shd w:val="clear" w:color="auto" w:fill="FFFFFF"/>
        <w:bidi/>
        <w:spacing w:before="0" w:beforeAutospacing="0" w:after="0" w:afterAutospacing="0"/>
        <w:jc w:val="both"/>
        <w:textAlignment w:val="baseline"/>
        <w:rPr>
          <w:rFonts w:ascii="Helvetica" w:hAnsi="Helvetica" w:cs="B Nazanin"/>
          <w:b/>
          <w:bCs/>
          <w:color w:val="020000"/>
          <w:sz w:val="26"/>
          <w:szCs w:val="26"/>
        </w:rPr>
      </w:pPr>
      <w:r w:rsidRPr="00655D59">
        <w:rPr>
          <w:rFonts w:ascii="Helvetica" w:hAnsi="Helvetica" w:cs="B Nazanin"/>
          <w:b/>
          <w:bCs/>
          <w:color w:val="020000"/>
          <w:sz w:val="26"/>
          <w:szCs w:val="26"/>
          <w:rtl/>
        </w:rPr>
        <w:t>روش تحلیل سلسله مراتبی</w:t>
      </w:r>
      <w:r w:rsidRPr="00655D59">
        <w:rPr>
          <w:rFonts w:ascii="Helvetica" w:hAnsi="Helvetica" w:cs="B Nazanin"/>
          <w:b/>
          <w:bCs/>
          <w:color w:val="020000"/>
          <w:sz w:val="26"/>
          <w:szCs w:val="26"/>
        </w:rPr>
        <w:t xml:space="preserve"> (AHP) </w:t>
      </w:r>
      <w:r w:rsidRPr="00655D59">
        <w:rPr>
          <w:rFonts w:ascii="Helvetica" w:hAnsi="Helvetica" w:cs="B Nazanin"/>
          <w:b/>
          <w:bCs/>
          <w:color w:val="020000"/>
          <w:sz w:val="26"/>
          <w:szCs w:val="26"/>
          <w:rtl/>
        </w:rPr>
        <w:t xml:space="preserve">توسط ساعتی در سال </w:t>
      </w:r>
      <w:r w:rsidRPr="00655D59">
        <w:rPr>
          <w:rFonts w:ascii="Helvetica" w:hAnsi="Helvetica" w:cs="B Nazanin"/>
          <w:b/>
          <w:bCs/>
          <w:color w:val="020000"/>
          <w:sz w:val="26"/>
          <w:szCs w:val="26"/>
          <w:rtl/>
          <w:lang w:bidi="fa-IR"/>
        </w:rPr>
        <w:t>۱۹۸۰</w:t>
      </w:r>
      <w:r w:rsidRPr="00655D59">
        <w:rPr>
          <w:rFonts w:ascii="Helvetica" w:hAnsi="Helvetica" w:cs="B Nazanin"/>
          <w:b/>
          <w:bCs/>
          <w:color w:val="020000"/>
          <w:sz w:val="26"/>
          <w:szCs w:val="26"/>
          <w:rtl/>
        </w:rPr>
        <w:t xml:space="preserve"> ایجاد گردید. این تکنیک، روشی توانمند و منعطف در دسته روشهای تصمیم گیری چند معیاره است که بوسیله آن می توان مسائل پیچیده را در سطوح مختلف حل کرد. به این دلیل به آن مدل سلسله مراتب گفته می شود چون که به صورت مدلی درختی و مراتب وارد می باشد. روش</w:t>
      </w:r>
      <w:r w:rsidRPr="00655D59">
        <w:rPr>
          <w:rFonts w:ascii="Helvetica" w:hAnsi="Helvetica" w:cs="B Nazanin"/>
          <w:b/>
          <w:bCs/>
          <w:color w:val="020000"/>
          <w:sz w:val="26"/>
          <w:szCs w:val="26"/>
        </w:rPr>
        <w:t xml:space="preserve"> AHP </w:t>
      </w:r>
      <w:r w:rsidRPr="00655D59">
        <w:rPr>
          <w:rFonts w:ascii="Helvetica" w:hAnsi="Helvetica" w:cs="B Nazanin"/>
          <w:b/>
          <w:bCs/>
          <w:color w:val="020000"/>
          <w:sz w:val="26"/>
          <w:szCs w:val="26"/>
          <w:rtl/>
        </w:rPr>
        <w:t xml:space="preserve">هر دو ارزیابی عینی و ذهنی را در یک ساختار یکپارچه بر مبنای مقیاس هایی با زوج مقایسه ترکیب نموده و به تحلیل گران کمک می کند تا جوانب اساسی یک مساله را در یک قالب سلسله مراتبی سازماندهی کنند. </w:t>
      </w:r>
    </w:p>
    <w:p w:rsidR="008E08F4" w:rsidRPr="00655D59" w:rsidRDefault="008E08F4" w:rsidP="00655D59">
      <w:pPr>
        <w:pStyle w:val="NormalWeb"/>
        <w:shd w:val="clear" w:color="auto" w:fill="FFFFFF"/>
        <w:bidi/>
        <w:spacing w:before="0" w:beforeAutospacing="0" w:after="300" w:afterAutospacing="0"/>
        <w:jc w:val="both"/>
        <w:textAlignment w:val="baseline"/>
        <w:rPr>
          <w:rFonts w:ascii="Helvetica" w:hAnsi="Helvetica" w:cs="B Nazanin"/>
          <w:b/>
          <w:bCs/>
          <w:color w:val="020000"/>
          <w:sz w:val="26"/>
          <w:szCs w:val="26"/>
        </w:rPr>
      </w:pPr>
      <w:r w:rsidRPr="00655D59">
        <w:rPr>
          <w:rFonts w:ascii="Helvetica" w:hAnsi="Helvetica" w:cs="B Nazanin"/>
          <w:b/>
          <w:bCs/>
          <w:color w:val="020000"/>
          <w:sz w:val="26"/>
          <w:szCs w:val="26"/>
          <w:rtl/>
        </w:rPr>
        <w:t>. نقطه قوت این رویکرد این است که به طور منظم عوامل ملموس و نامشهود را سازمان می دهد و یک راه حل ساختاری اما نسبتاً ساده برای مسائل تصمیم گیری ارائه می دهد</w:t>
      </w:r>
      <w:r w:rsidRPr="00655D59">
        <w:rPr>
          <w:rFonts w:ascii="Helvetica" w:hAnsi="Helvetica" w:cs="B Nazanin"/>
          <w:b/>
          <w:bCs/>
          <w:color w:val="020000"/>
          <w:sz w:val="26"/>
          <w:szCs w:val="26"/>
        </w:rPr>
        <w:t>.</w:t>
      </w:r>
      <w:r w:rsidRPr="00655D59">
        <w:rPr>
          <w:rFonts w:ascii="Helvetica" w:hAnsi="Helvetica" w:cs="B Nazanin"/>
          <w:b/>
          <w:bCs/>
          <w:color w:val="020000"/>
          <w:sz w:val="26"/>
          <w:szCs w:val="26"/>
          <w:rtl/>
        </w:rPr>
        <w:t>علاوه بر این، با شکستن یک مسئله منطقی</w:t>
      </w:r>
      <w:r w:rsidRPr="00655D59">
        <w:rPr>
          <w:rFonts w:ascii="Cambria" w:hAnsi="Cambria" w:cs="Cambria" w:hint="cs"/>
          <w:b/>
          <w:bCs/>
          <w:color w:val="020000"/>
          <w:sz w:val="26"/>
          <w:szCs w:val="26"/>
          <w:rtl/>
        </w:rPr>
        <w:t> </w:t>
      </w:r>
      <w:r w:rsidRPr="00655D59">
        <w:rPr>
          <w:rFonts w:ascii="Helvetica" w:hAnsi="Helvetica" w:cs="B Nazanin"/>
          <w:b/>
          <w:bCs/>
          <w:color w:val="020000"/>
          <w:sz w:val="26"/>
          <w:szCs w:val="26"/>
          <w:rtl/>
        </w:rPr>
        <w:t xml:space="preserve"> </w:t>
      </w:r>
      <w:r w:rsidRPr="00655D59">
        <w:rPr>
          <w:rFonts w:ascii="Helvetica" w:hAnsi="Helvetica" w:cs="B Nazanin" w:hint="cs"/>
          <w:b/>
          <w:bCs/>
          <w:color w:val="020000"/>
          <w:sz w:val="26"/>
          <w:szCs w:val="26"/>
          <w:rtl/>
        </w:rPr>
        <w:t>بزرگ</w:t>
      </w:r>
      <w:r w:rsidRPr="00655D59">
        <w:rPr>
          <w:rFonts w:ascii="Helvetica" w:hAnsi="Helvetica" w:cs="B Nazanin"/>
          <w:b/>
          <w:bCs/>
          <w:color w:val="020000"/>
          <w:sz w:val="26"/>
          <w:szCs w:val="26"/>
          <w:rtl/>
        </w:rPr>
        <w:t xml:space="preserve"> </w:t>
      </w:r>
      <w:r w:rsidRPr="00655D59">
        <w:rPr>
          <w:rFonts w:ascii="Helvetica" w:hAnsi="Helvetica" w:cs="B Nazanin" w:hint="cs"/>
          <w:b/>
          <w:bCs/>
          <w:color w:val="020000"/>
          <w:sz w:val="26"/>
          <w:szCs w:val="26"/>
          <w:rtl/>
        </w:rPr>
        <w:t>و</w:t>
      </w:r>
      <w:r w:rsidRPr="00655D59">
        <w:rPr>
          <w:rFonts w:ascii="Helvetica" w:hAnsi="Helvetica" w:cs="B Nazanin"/>
          <w:b/>
          <w:bCs/>
          <w:color w:val="020000"/>
          <w:sz w:val="26"/>
          <w:szCs w:val="26"/>
          <w:rtl/>
        </w:rPr>
        <w:t xml:space="preserve"> </w:t>
      </w:r>
      <w:r w:rsidRPr="00655D59">
        <w:rPr>
          <w:rFonts w:ascii="Helvetica" w:hAnsi="Helvetica" w:cs="B Nazanin" w:hint="cs"/>
          <w:b/>
          <w:bCs/>
          <w:color w:val="020000"/>
          <w:sz w:val="26"/>
          <w:szCs w:val="26"/>
          <w:rtl/>
        </w:rPr>
        <w:t>سپس</w:t>
      </w:r>
      <w:r w:rsidRPr="00655D59">
        <w:rPr>
          <w:rFonts w:ascii="Helvetica" w:hAnsi="Helvetica" w:cs="B Nazanin"/>
          <w:b/>
          <w:bCs/>
          <w:color w:val="020000"/>
          <w:sz w:val="26"/>
          <w:szCs w:val="26"/>
          <w:rtl/>
        </w:rPr>
        <w:t xml:space="preserve"> </w:t>
      </w:r>
      <w:r w:rsidRPr="00655D59">
        <w:rPr>
          <w:rFonts w:ascii="Helvetica" w:hAnsi="Helvetica" w:cs="B Nazanin" w:hint="cs"/>
          <w:b/>
          <w:bCs/>
          <w:color w:val="020000"/>
          <w:sz w:val="26"/>
          <w:szCs w:val="26"/>
          <w:rtl/>
        </w:rPr>
        <w:t>پایین</w:t>
      </w:r>
      <w:r w:rsidRPr="00655D59">
        <w:rPr>
          <w:rFonts w:ascii="Helvetica" w:hAnsi="Helvetica" w:cs="B Nazanin"/>
          <w:b/>
          <w:bCs/>
          <w:color w:val="020000"/>
          <w:sz w:val="26"/>
          <w:szCs w:val="26"/>
          <w:rtl/>
        </w:rPr>
        <w:t xml:space="preserve"> </w:t>
      </w:r>
      <w:r w:rsidRPr="00655D59">
        <w:rPr>
          <w:rFonts w:ascii="Helvetica" w:hAnsi="Helvetica" w:cs="B Nazanin" w:hint="cs"/>
          <w:b/>
          <w:bCs/>
          <w:color w:val="020000"/>
          <w:sz w:val="26"/>
          <w:szCs w:val="26"/>
          <w:rtl/>
        </w:rPr>
        <w:t>آمدن</w:t>
      </w:r>
      <w:r w:rsidRPr="00655D59">
        <w:rPr>
          <w:rFonts w:ascii="Helvetica" w:hAnsi="Helvetica" w:cs="B Nazanin"/>
          <w:b/>
          <w:bCs/>
          <w:color w:val="020000"/>
          <w:sz w:val="26"/>
          <w:szCs w:val="26"/>
          <w:rtl/>
        </w:rPr>
        <w:t xml:space="preserve"> </w:t>
      </w:r>
      <w:r w:rsidRPr="00655D59">
        <w:rPr>
          <w:rFonts w:ascii="Helvetica" w:hAnsi="Helvetica" w:cs="B Nazanin" w:hint="cs"/>
          <w:b/>
          <w:bCs/>
          <w:color w:val="020000"/>
          <w:sz w:val="26"/>
          <w:szCs w:val="26"/>
          <w:rtl/>
        </w:rPr>
        <w:t>در</w:t>
      </w:r>
      <w:r w:rsidRPr="00655D59">
        <w:rPr>
          <w:rFonts w:ascii="Helvetica" w:hAnsi="Helvetica" w:cs="B Nazanin"/>
          <w:b/>
          <w:bCs/>
          <w:color w:val="020000"/>
          <w:sz w:val="26"/>
          <w:szCs w:val="26"/>
          <w:rtl/>
        </w:rPr>
        <w:t xml:space="preserve"> </w:t>
      </w:r>
      <w:r w:rsidRPr="00655D59">
        <w:rPr>
          <w:rFonts w:ascii="Helvetica" w:hAnsi="Helvetica" w:cs="B Nazanin" w:hint="cs"/>
          <w:b/>
          <w:bCs/>
          <w:color w:val="020000"/>
          <w:sz w:val="26"/>
          <w:szCs w:val="26"/>
          <w:rtl/>
        </w:rPr>
        <w:t>مراحل</w:t>
      </w:r>
      <w:r w:rsidRPr="00655D59">
        <w:rPr>
          <w:rFonts w:ascii="Helvetica" w:hAnsi="Helvetica" w:cs="B Nazanin"/>
          <w:b/>
          <w:bCs/>
          <w:color w:val="020000"/>
          <w:sz w:val="26"/>
          <w:szCs w:val="26"/>
          <w:rtl/>
        </w:rPr>
        <w:t xml:space="preserve"> </w:t>
      </w:r>
      <w:r w:rsidRPr="00655D59">
        <w:rPr>
          <w:rFonts w:ascii="Helvetica" w:hAnsi="Helvetica" w:cs="B Nazanin" w:hint="cs"/>
          <w:b/>
          <w:bCs/>
          <w:color w:val="020000"/>
          <w:sz w:val="26"/>
          <w:szCs w:val="26"/>
          <w:rtl/>
        </w:rPr>
        <w:t>تدریجی</w:t>
      </w:r>
      <w:r w:rsidRPr="00655D59">
        <w:rPr>
          <w:rFonts w:ascii="Helvetica" w:hAnsi="Helvetica" w:cs="B Nazanin"/>
          <w:b/>
          <w:bCs/>
          <w:color w:val="020000"/>
          <w:sz w:val="26"/>
          <w:szCs w:val="26"/>
          <w:rtl/>
        </w:rPr>
        <w:t xml:space="preserve"> </w:t>
      </w:r>
      <w:r w:rsidRPr="00655D59">
        <w:rPr>
          <w:rFonts w:ascii="Helvetica" w:hAnsi="Helvetica" w:cs="B Nazanin" w:hint="cs"/>
          <w:b/>
          <w:bCs/>
          <w:color w:val="020000"/>
          <w:sz w:val="26"/>
          <w:szCs w:val="26"/>
          <w:rtl/>
        </w:rPr>
        <w:t>،</w:t>
      </w:r>
      <w:r w:rsidRPr="00655D59">
        <w:rPr>
          <w:rFonts w:ascii="Helvetica" w:hAnsi="Helvetica" w:cs="B Nazanin"/>
          <w:b/>
          <w:bCs/>
          <w:color w:val="020000"/>
          <w:sz w:val="26"/>
          <w:szCs w:val="26"/>
          <w:rtl/>
        </w:rPr>
        <w:t xml:space="preserve"> </w:t>
      </w:r>
      <w:r w:rsidRPr="00655D59">
        <w:rPr>
          <w:rFonts w:ascii="Helvetica" w:hAnsi="Helvetica" w:cs="B Nazanin" w:hint="cs"/>
          <w:b/>
          <w:bCs/>
          <w:color w:val="020000"/>
          <w:sz w:val="26"/>
          <w:szCs w:val="26"/>
          <w:rtl/>
        </w:rPr>
        <w:t>به</w:t>
      </w:r>
      <w:r w:rsidRPr="00655D59">
        <w:rPr>
          <w:rFonts w:ascii="Helvetica" w:hAnsi="Helvetica" w:cs="B Nazanin"/>
          <w:b/>
          <w:bCs/>
          <w:color w:val="020000"/>
          <w:sz w:val="26"/>
          <w:szCs w:val="26"/>
          <w:rtl/>
        </w:rPr>
        <w:t xml:space="preserve"> </w:t>
      </w:r>
      <w:r w:rsidRPr="00655D59">
        <w:rPr>
          <w:rFonts w:ascii="Helvetica" w:hAnsi="Helvetica" w:cs="B Nazanin" w:hint="cs"/>
          <w:b/>
          <w:bCs/>
          <w:color w:val="020000"/>
          <w:sz w:val="26"/>
          <w:szCs w:val="26"/>
          <w:rtl/>
        </w:rPr>
        <w:t>کوچکتر</w:t>
      </w:r>
      <w:r w:rsidRPr="00655D59">
        <w:rPr>
          <w:rFonts w:ascii="Helvetica" w:hAnsi="Helvetica" w:cs="B Nazanin"/>
          <w:b/>
          <w:bCs/>
          <w:color w:val="020000"/>
          <w:sz w:val="26"/>
          <w:szCs w:val="26"/>
          <w:rtl/>
        </w:rPr>
        <w:t xml:space="preserve"> </w:t>
      </w:r>
      <w:r w:rsidRPr="00655D59">
        <w:rPr>
          <w:rFonts w:ascii="Helvetica" w:hAnsi="Helvetica" w:cs="B Nazanin" w:hint="cs"/>
          <w:b/>
          <w:bCs/>
          <w:color w:val="020000"/>
          <w:sz w:val="26"/>
          <w:szCs w:val="26"/>
          <w:rtl/>
        </w:rPr>
        <w:t>و</w:t>
      </w:r>
      <w:r w:rsidRPr="00655D59">
        <w:rPr>
          <w:rFonts w:ascii="Helvetica" w:hAnsi="Helvetica" w:cs="B Nazanin"/>
          <w:b/>
          <w:bCs/>
          <w:color w:val="020000"/>
          <w:sz w:val="26"/>
          <w:szCs w:val="26"/>
          <w:rtl/>
        </w:rPr>
        <w:t xml:space="preserve"> </w:t>
      </w:r>
      <w:r w:rsidRPr="00655D59">
        <w:rPr>
          <w:rFonts w:ascii="Helvetica" w:hAnsi="Helvetica" w:cs="B Nazanin" w:hint="cs"/>
          <w:b/>
          <w:bCs/>
          <w:color w:val="020000"/>
          <w:sz w:val="26"/>
          <w:szCs w:val="26"/>
          <w:rtl/>
        </w:rPr>
        <w:t>کوچکتر</w:t>
      </w:r>
      <w:r w:rsidRPr="00655D59">
        <w:rPr>
          <w:rFonts w:ascii="Helvetica" w:hAnsi="Helvetica" w:cs="B Nazanin"/>
          <w:b/>
          <w:bCs/>
          <w:color w:val="020000"/>
          <w:sz w:val="26"/>
          <w:szCs w:val="26"/>
          <w:rtl/>
        </w:rPr>
        <w:t xml:space="preserve"> </w:t>
      </w:r>
      <w:r w:rsidRPr="00655D59">
        <w:rPr>
          <w:rFonts w:ascii="Helvetica" w:hAnsi="Helvetica" w:cs="B Nazanin" w:hint="cs"/>
          <w:b/>
          <w:bCs/>
          <w:color w:val="020000"/>
          <w:sz w:val="26"/>
          <w:szCs w:val="26"/>
          <w:rtl/>
        </w:rPr>
        <w:t>،</w:t>
      </w:r>
      <w:r w:rsidRPr="00655D59">
        <w:rPr>
          <w:rFonts w:ascii="Helvetica" w:hAnsi="Helvetica" w:cs="B Nazanin"/>
          <w:b/>
          <w:bCs/>
          <w:color w:val="020000"/>
          <w:sz w:val="26"/>
          <w:szCs w:val="26"/>
          <w:rtl/>
        </w:rPr>
        <w:t xml:space="preserve"> </w:t>
      </w:r>
      <w:r w:rsidRPr="00655D59">
        <w:rPr>
          <w:rFonts w:ascii="Helvetica" w:hAnsi="Helvetica" w:cs="B Nazanin" w:hint="cs"/>
          <w:b/>
          <w:bCs/>
          <w:color w:val="020000"/>
          <w:sz w:val="26"/>
          <w:szCs w:val="26"/>
          <w:rtl/>
        </w:rPr>
        <w:t>فرد</w:t>
      </w:r>
      <w:r w:rsidRPr="00655D59">
        <w:rPr>
          <w:rFonts w:ascii="Helvetica" w:hAnsi="Helvetica" w:cs="B Nazanin"/>
          <w:b/>
          <w:bCs/>
          <w:color w:val="020000"/>
          <w:sz w:val="26"/>
          <w:szCs w:val="26"/>
          <w:rtl/>
        </w:rPr>
        <w:t xml:space="preserve"> </w:t>
      </w:r>
      <w:r w:rsidRPr="00655D59">
        <w:rPr>
          <w:rFonts w:ascii="Helvetica" w:hAnsi="Helvetica" w:cs="B Nazanin" w:hint="cs"/>
          <w:b/>
          <w:bCs/>
          <w:color w:val="020000"/>
          <w:sz w:val="26"/>
          <w:szCs w:val="26"/>
          <w:rtl/>
        </w:rPr>
        <w:t>قادر</w:t>
      </w:r>
      <w:r w:rsidRPr="00655D59">
        <w:rPr>
          <w:rFonts w:ascii="Helvetica" w:hAnsi="Helvetica" w:cs="B Nazanin"/>
          <w:b/>
          <w:bCs/>
          <w:color w:val="020000"/>
          <w:sz w:val="26"/>
          <w:szCs w:val="26"/>
          <w:rtl/>
        </w:rPr>
        <w:t xml:space="preserve"> </w:t>
      </w:r>
      <w:r w:rsidRPr="00655D59">
        <w:rPr>
          <w:rFonts w:ascii="Helvetica" w:hAnsi="Helvetica" w:cs="B Nazanin" w:hint="cs"/>
          <w:b/>
          <w:bCs/>
          <w:color w:val="020000"/>
          <w:sz w:val="26"/>
          <w:szCs w:val="26"/>
          <w:rtl/>
        </w:rPr>
        <w:t>است</w:t>
      </w:r>
      <w:r w:rsidRPr="00655D59">
        <w:rPr>
          <w:rFonts w:ascii="Helvetica" w:hAnsi="Helvetica" w:cs="B Nazanin"/>
          <w:b/>
          <w:bCs/>
          <w:color w:val="020000"/>
          <w:sz w:val="26"/>
          <w:szCs w:val="26"/>
          <w:rtl/>
        </w:rPr>
        <w:t xml:space="preserve"> </w:t>
      </w:r>
      <w:r w:rsidRPr="00655D59">
        <w:rPr>
          <w:rFonts w:ascii="Helvetica" w:hAnsi="Helvetica" w:cs="B Nazanin" w:hint="cs"/>
          <w:b/>
          <w:bCs/>
          <w:color w:val="020000"/>
          <w:sz w:val="26"/>
          <w:szCs w:val="26"/>
          <w:rtl/>
        </w:rPr>
        <w:t>از</w:t>
      </w:r>
      <w:r w:rsidRPr="00655D59">
        <w:rPr>
          <w:rFonts w:ascii="Helvetica" w:hAnsi="Helvetica" w:cs="B Nazanin"/>
          <w:b/>
          <w:bCs/>
          <w:color w:val="020000"/>
          <w:sz w:val="26"/>
          <w:szCs w:val="26"/>
          <w:rtl/>
        </w:rPr>
        <w:t xml:space="preserve"> </w:t>
      </w:r>
      <w:r w:rsidRPr="00655D59">
        <w:rPr>
          <w:rFonts w:ascii="Helvetica" w:hAnsi="Helvetica" w:cs="B Nazanin" w:hint="cs"/>
          <w:b/>
          <w:bCs/>
          <w:color w:val="020000"/>
          <w:sz w:val="26"/>
          <w:szCs w:val="26"/>
          <w:rtl/>
        </w:rPr>
        <w:t>طریق</w:t>
      </w:r>
      <w:r w:rsidRPr="00655D59">
        <w:rPr>
          <w:rFonts w:ascii="Helvetica" w:hAnsi="Helvetica" w:cs="B Nazanin"/>
          <w:b/>
          <w:bCs/>
          <w:color w:val="020000"/>
          <w:sz w:val="26"/>
          <w:szCs w:val="26"/>
          <w:rtl/>
        </w:rPr>
        <w:t xml:space="preserve"> </w:t>
      </w:r>
      <w:r w:rsidRPr="00655D59">
        <w:rPr>
          <w:rFonts w:ascii="Helvetica" w:hAnsi="Helvetica" w:cs="B Nazanin" w:hint="cs"/>
          <w:b/>
          <w:bCs/>
          <w:color w:val="020000"/>
          <w:sz w:val="26"/>
          <w:szCs w:val="26"/>
          <w:rtl/>
        </w:rPr>
        <w:t>داوری</w:t>
      </w:r>
      <w:r w:rsidRPr="00655D59">
        <w:rPr>
          <w:rFonts w:ascii="Helvetica" w:hAnsi="Helvetica" w:cs="B Nazanin"/>
          <w:b/>
          <w:bCs/>
          <w:color w:val="020000"/>
          <w:sz w:val="26"/>
          <w:szCs w:val="26"/>
          <w:rtl/>
        </w:rPr>
        <w:t xml:space="preserve"> </w:t>
      </w:r>
      <w:r w:rsidRPr="00655D59">
        <w:rPr>
          <w:rFonts w:ascii="Helvetica" w:hAnsi="Helvetica" w:cs="B Nazanin" w:hint="cs"/>
          <w:b/>
          <w:bCs/>
          <w:color w:val="020000"/>
          <w:sz w:val="26"/>
          <w:szCs w:val="26"/>
          <w:rtl/>
        </w:rPr>
        <w:t>های</w:t>
      </w:r>
      <w:r w:rsidRPr="00655D59">
        <w:rPr>
          <w:rFonts w:ascii="Helvetica" w:hAnsi="Helvetica" w:cs="B Nazanin"/>
          <w:b/>
          <w:bCs/>
          <w:color w:val="020000"/>
          <w:sz w:val="26"/>
          <w:szCs w:val="26"/>
          <w:rtl/>
        </w:rPr>
        <w:t xml:space="preserve"> </w:t>
      </w:r>
      <w:r w:rsidRPr="00655D59">
        <w:rPr>
          <w:rFonts w:ascii="Helvetica" w:hAnsi="Helvetica" w:cs="B Nazanin" w:hint="cs"/>
          <w:b/>
          <w:bCs/>
          <w:color w:val="020000"/>
          <w:sz w:val="26"/>
          <w:szCs w:val="26"/>
          <w:rtl/>
        </w:rPr>
        <w:t>مقایسه</w:t>
      </w:r>
      <w:r w:rsidRPr="00655D59">
        <w:rPr>
          <w:rFonts w:ascii="Helvetica" w:hAnsi="Helvetica" w:cs="B Nazanin"/>
          <w:b/>
          <w:bCs/>
          <w:color w:val="020000"/>
          <w:sz w:val="26"/>
          <w:szCs w:val="26"/>
          <w:rtl/>
        </w:rPr>
        <w:t xml:space="preserve"> </w:t>
      </w:r>
      <w:r w:rsidRPr="00655D59">
        <w:rPr>
          <w:rFonts w:ascii="Helvetica" w:hAnsi="Helvetica" w:cs="B Nazanin" w:hint="cs"/>
          <w:b/>
          <w:bCs/>
          <w:color w:val="020000"/>
          <w:sz w:val="26"/>
          <w:szCs w:val="26"/>
          <w:rtl/>
        </w:rPr>
        <w:t>زوجی</w:t>
      </w:r>
      <w:r w:rsidRPr="00655D59">
        <w:rPr>
          <w:rFonts w:ascii="Helvetica" w:hAnsi="Helvetica" w:cs="B Nazanin"/>
          <w:b/>
          <w:bCs/>
          <w:color w:val="020000"/>
          <w:sz w:val="26"/>
          <w:szCs w:val="26"/>
          <w:rtl/>
        </w:rPr>
        <w:t xml:space="preserve"> </w:t>
      </w:r>
      <w:r w:rsidRPr="00655D59">
        <w:rPr>
          <w:rFonts w:ascii="Helvetica" w:hAnsi="Helvetica" w:cs="B Nazanin" w:hint="cs"/>
          <w:b/>
          <w:bCs/>
          <w:color w:val="020000"/>
          <w:sz w:val="26"/>
          <w:szCs w:val="26"/>
          <w:rtl/>
        </w:rPr>
        <w:t>ساده</w:t>
      </w:r>
      <w:r w:rsidRPr="00655D59">
        <w:rPr>
          <w:rFonts w:ascii="Helvetica" w:hAnsi="Helvetica" w:cs="B Nazanin"/>
          <w:b/>
          <w:bCs/>
          <w:color w:val="020000"/>
          <w:sz w:val="26"/>
          <w:szCs w:val="26"/>
          <w:rtl/>
        </w:rPr>
        <w:t xml:space="preserve"> </w:t>
      </w:r>
      <w:r w:rsidRPr="00655D59">
        <w:rPr>
          <w:rFonts w:ascii="Helvetica" w:hAnsi="Helvetica" w:cs="B Nazanin" w:hint="cs"/>
          <w:b/>
          <w:bCs/>
          <w:color w:val="020000"/>
          <w:sz w:val="26"/>
          <w:szCs w:val="26"/>
          <w:rtl/>
        </w:rPr>
        <w:t>،</w:t>
      </w:r>
      <w:r w:rsidRPr="00655D59">
        <w:rPr>
          <w:rFonts w:ascii="Helvetica" w:hAnsi="Helvetica" w:cs="B Nazanin"/>
          <w:b/>
          <w:bCs/>
          <w:color w:val="020000"/>
          <w:sz w:val="26"/>
          <w:szCs w:val="26"/>
          <w:rtl/>
        </w:rPr>
        <w:t xml:space="preserve"> </w:t>
      </w:r>
      <w:r w:rsidRPr="00655D59">
        <w:rPr>
          <w:rFonts w:ascii="Helvetica" w:hAnsi="Helvetica" w:cs="B Nazanin" w:hint="cs"/>
          <w:b/>
          <w:bCs/>
          <w:color w:val="020000"/>
          <w:sz w:val="26"/>
          <w:szCs w:val="26"/>
          <w:rtl/>
        </w:rPr>
        <w:t>کوچک</w:t>
      </w:r>
      <w:r w:rsidRPr="00655D59">
        <w:rPr>
          <w:rFonts w:ascii="Helvetica" w:hAnsi="Helvetica" w:cs="B Nazanin"/>
          <w:b/>
          <w:bCs/>
          <w:color w:val="020000"/>
          <w:sz w:val="26"/>
          <w:szCs w:val="26"/>
          <w:rtl/>
        </w:rPr>
        <w:t xml:space="preserve"> </w:t>
      </w:r>
      <w:r w:rsidRPr="00655D59">
        <w:rPr>
          <w:rFonts w:ascii="Helvetica" w:hAnsi="Helvetica" w:cs="B Nazanin" w:hint="cs"/>
          <w:b/>
          <w:bCs/>
          <w:color w:val="020000"/>
          <w:sz w:val="26"/>
          <w:szCs w:val="26"/>
          <w:rtl/>
        </w:rPr>
        <w:t>را</w:t>
      </w:r>
      <w:r w:rsidRPr="00655D59">
        <w:rPr>
          <w:rFonts w:ascii="Helvetica" w:hAnsi="Helvetica" w:cs="B Nazanin"/>
          <w:b/>
          <w:bCs/>
          <w:color w:val="020000"/>
          <w:sz w:val="26"/>
          <w:szCs w:val="26"/>
          <w:rtl/>
        </w:rPr>
        <w:t xml:space="preserve"> </w:t>
      </w:r>
      <w:r w:rsidRPr="00655D59">
        <w:rPr>
          <w:rFonts w:ascii="Helvetica" w:hAnsi="Helvetica" w:cs="B Nazanin" w:hint="cs"/>
          <w:b/>
          <w:bCs/>
          <w:color w:val="020000"/>
          <w:sz w:val="26"/>
          <w:szCs w:val="26"/>
          <w:rtl/>
        </w:rPr>
        <w:t>به</w:t>
      </w:r>
      <w:r w:rsidRPr="00655D59">
        <w:rPr>
          <w:rFonts w:ascii="Helvetica" w:hAnsi="Helvetica" w:cs="B Nazanin"/>
          <w:b/>
          <w:bCs/>
          <w:color w:val="020000"/>
          <w:sz w:val="26"/>
          <w:szCs w:val="26"/>
          <w:rtl/>
        </w:rPr>
        <w:t xml:space="preserve"> </w:t>
      </w:r>
      <w:r w:rsidRPr="00655D59">
        <w:rPr>
          <w:rFonts w:ascii="Helvetica" w:hAnsi="Helvetica" w:cs="B Nazanin" w:hint="cs"/>
          <w:b/>
          <w:bCs/>
          <w:color w:val="020000"/>
          <w:sz w:val="26"/>
          <w:szCs w:val="26"/>
          <w:rtl/>
        </w:rPr>
        <w:t>بزرگ</w:t>
      </w:r>
      <w:r w:rsidRPr="00655D59">
        <w:rPr>
          <w:rFonts w:ascii="Helvetica" w:hAnsi="Helvetica" w:cs="B Nazanin"/>
          <w:b/>
          <w:bCs/>
          <w:color w:val="020000"/>
          <w:sz w:val="26"/>
          <w:szCs w:val="26"/>
          <w:rtl/>
        </w:rPr>
        <w:t xml:space="preserve"> </w:t>
      </w:r>
      <w:r w:rsidRPr="00655D59">
        <w:rPr>
          <w:rFonts w:ascii="Helvetica" w:hAnsi="Helvetica" w:cs="B Nazanin" w:hint="cs"/>
          <w:b/>
          <w:bCs/>
          <w:color w:val="020000"/>
          <w:sz w:val="26"/>
          <w:szCs w:val="26"/>
          <w:rtl/>
        </w:rPr>
        <w:t>وصل</w:t>
      </w:r>
      <w:r w:rsidRPr="00655D59">
        <w:rPr>
          <w:rFonts w:ascii="Helvetica" w:hAnsi="Helvetica" w:cs="B Nazanin"/>
          <w:b/>
          <w:bCs/>
          <w:color w:val="020000"/>
          <w:sz w:val="26"/>
          <w:szCs w:val="26"/>
          <w:rtl/>
        </w:rPr>
        <w:t xml:space="preserve"> </w:t>
      </w:r>
      <w:r w:rsidRPr="00655D59">
        <w:rPr>
          <w:rFonts w:ascii="Helvetica" w:hAnsi="Helvetica" w:cs="B Nazanin" w:hint="cs"/>
          <w:b/>
          <w:bCs/>
          <w:color w:val="020000"/>
          <w:sz w:val="26"/>
          <w:szCs w:val="26"/>
          <w:rtl/>
        </w:rPr>
        <w:t>کند</w:t>
      </w:r>
      <w:r w:rsidRPr="00655D59">
        <w:rPr>
          <w:rFonts w:ascii="Helvetica" w:hAnsi="Helvetica" w:cs="B Nazanin"/>
          <w:b/>
          <w:bCs/>
          <w:color w:val="020000"/>
          <w:sz w:val="26"/>
          <w:szCs w:val="26"/>
        </w:rPr>
        <w:t>.</w:t>
      </w:r>
    </w:p>
    <w:p w:rsidR="008E08F4" w:rsidRDefault="008E08F4" w:rsidP="008E08F4">
      <w:pPr>
        <w:bidi/>
        <w:spacing w:after="0" w:line="240" w:lineRule="auto"/>
        <w:jc w:val="center"/>
        <w:rPr>
          <w:rFonts w:cs="B Lotus"/>
          <w:b/>
          <w:bCs/>
          <w:sz w:val="28"/>
          <w:szCs w:val="28"/>
          <w:lang w:bidi="fa-IR"/>
        </w:rPr>
      </w:pPr>
    </w:p>
    <w:p w:rsidR="008E08F4" w:rsidRPr="00655D59" w:rsidRDefault="008E08F4" w:rsidP="00655D59">
      <w:pPr>
        <w:bidi/>
        <w:spacing w:after="0" w:line="240" w:lineRule="auto"/>
        <w:jc w:val="both"/>
        <w:rPr>
          <w:rFonts w:cs="B Nazanin"/>
          <w:b/>
          <w:bCs/>
          <w:sz w:val="26"/>
          <w:szCs w:val="26"/>
          <w:lang w:bidi="fa-IR"/>
        </w:rPr>
      </w:pPr>
      <w:r w:rsidRPr="00655D59">
        <w:rPr>
          <w:rFonts w:cs="B Nazanin"/>
          <w:b/>
          <w:bCs/>
          <w:sz w:val="26"/>
          <w:szCs w:val="26"/>
          <w:rtl/>
        </w:rPr>
        <w:t>گام های تشکیل پرسشنامه</w:t>
      </w:r>
      <w:r w:rsidRPr="00655D59">
        <w:rPr>
          <w:rFonts w:cs="B Nazanin"/>
          <w:b/>
          <w:bCs/>
          <w:sz w:val="26"/>
          <w:szCs w:val="26"/>
          <w:lang w:bidi="fa-IR"/>
        </w:rPr>
        <w:t xml:space="preserve"> AHP</w:t>
      </w:r>
    </w:p>
    <w:p w:rsidR="008E08F4" w:rsidRPr="00655D59" w:rsidRDefault="00655D59" w:rsidP="00655D59">
      <w:pPr>
        <w:bidi/>
        <w:spacing w:after="0" w:line="240" w:lineRule="auto"/>
        <w:jc w:val="both"/>
        <w:rPr>
          <w:rFonts w:cs="B Nazanin"/>
          <w:b/>
          <w:bCs/>
          <w:sz w:val="26"/>
          <w:szCs w:val="26"/>
          <w:lang w:bidi="fa-IR"/>
        </w:rPr>
      </w:pPr>
      <w:r>
        <w:rPr>
          <w:rFonts w:cs="B Nazanin" w:hint="cs"/>
          <w:b/>
          <w:bCs/>
          <w:sz w:val="26"/>
          <w:szCs w:val="26"/>
          <w:rtl/>
          <w:lang w:bidi="fa-IR"/>
        </w:rPr>
        <w:t>1-</w:t>
      </w:r>
      <w:r w:rsidR="008E08F4" w:rsidRPr="00655D59">
        <w:rPr>
          <w:rFonts w:cs="B Nazanin"/>
          <w:b/>
          <w:bCs/>
          <w:sz w:val="26"/>
          <w:szCs w:val="26"/>
          <w:rtl/>
        </w:rPr>
        <w:t xml:space="preserve"> </w:t>
      </w:r>
      <w:r>
        <w:rPr>
          <w:rFonts w:cs="B Nazanin" w:hint="cs"/>
          <w:b/>
          <w:bCs/>
          <w:sz w:val="26"/>
          <w:szCs w:val="26"/>
          <w:rtl/>
        </w:rPr>
        <w:t>شناسائی و استخراج</w:t>
      </w:r>
      <w:r w:rsidR="008E08F4" w:rsidRPr="00655D59">
        <w:rPr>
          <w:rFonts w:cs="B Nazanin"/>
          <w:b/>
          <w:bCs/>
          <w:sz w:val="26"/>
          <w:szCs w:val="26"/>
          <w:rtl/>
        </w:rPr>
        <w:t xml:space="preserve"> عوامل و گزینه های پژوهش</w:t>
      </w:r>
      <w:r>
        <w:rPr>
          <w:rFonts w:cs="B Nazanin" w:hint="cs"/>
          <w:b/>
          <w:bCs/>
          <w:sz w:val="26"/>
          <w:szCs w:val="26"/>
          <w:rtl/>
        </w:rPr>
        <w:t xml:space="preserve">. </w:t>
      </w:r>
      <w:r w:rsidR="008E08F4" w:rsidRPr="00655D59">
        <w:rPr>
          <w:rFonts w:cs="B Nazanin"/>
          <w:b/>
          <w:bCs/>
          <w:sz w:val="26"/>
          <w:szCs w:val="26"/>
          <w:rtl/>
        </w:rPr>
        <w:t>این گام از مهمترین گام های</w:t>
      </w:r>
      <w:r w:rsidR="008E08F4" w:rsidRPr="00655D59">
        <w:rPr>
          <w:rFonts w:cs="B Nazanin"/>
          <w:b/>
          <w:bCs/>
          <w:sz w:val="26"/>
          <w:szCs w:val="26"/>
          <w:lang w:bidi="fa-IR"/>
        </w:rPr>
        <w:t xml:space="preserve"> AHP </w:t>
      </w:r>
      <w:r w:rsidR="008E08F4" w:rsidRPr="00655D59">
        <w:rPr>
          <w:rFonts w:cs="B Nazanin"/>
          <w:b/>
          <w:bCs/>
          <w:sz w:val="26"/>
          <w:szCs w:val="26"/>
          <w:rtl/>
        </w:rPr>
        <w:t>است. باید به صورت دقیق مشخص کنیم که مساله چندمعیار، زیرمعیار و یا گزینه دارد. البته وجود زیرمعیار الزامی نمی باشد</w:t>
      </w:r>
      <w:r w:rsidR="008E08F4" w:rsidRPr="00655D59">
        <w:rPr>
          <w:rFonts w:cs="B Nazanin"/>
          <w:b/>
          <w:bCs/>
          <w:sz w:val="26"/>
          <w:szCs w:val="26"/>
          <w:lang w:bidi="fa-IR"/>
        </w:rPr>
        <w:t>.</w:t>
      </w:r>
    </w:p>
    <w:p w:rsidR="008E08F4" w:rsidRPr="00655D59" w:rsidRDefault="00655D59" w:rsidP="00655D59">
      <w:pPr>
        <w:bidi/>
        <w:spacing w:after="0" w:line="240" w:lineRule="auto"/>
        <w:jc w:val="both"/>
        <w:rPr>
          <w:rFonts w:cs="B Nazanin"/>
          <w:b/>
          <w:bCs/>
          <w:sz w:val="26"/>
          <w:szCs w:val="26"/>
          <w:lang w:bidi="fa-IR"/>
        </w:rPr>
      </w:pPr>
      <w:r>
        <w:rPr>
          <w:rFonts w:cs="B Nazanin" w:hint="cs"/>
          <w:b/>
          <w:bCs/>
          <w:sz w:val="26"/>
          <w:szCs w:val="26"/>
          <w:rtl/>
          <w:lang w:bidi="fa-IR"/>
        </w:rPr>
        <w:t>2-</w:t>
      </w:r>
      <w:r w:rsidR="008E08F4" w:rsidRPr="00655D59">
        <w:rPr>
          <w:rFonts w:cs="B Nazanin"/>
          <w:b/>
          <w:bCs/>
          <w:sz w:val="26"/>
          <w:szCs w:val="26"/>
          <w:lang w:bidi="fa-IR"/>
        </w:rPr>
        <w:t xml:space="preserve"> </w:t>
      </w:r>
      <w:r w:rsidR="008E08F4" w:rsidRPr="00655D59">
        <w:rPr>
          <w:rFonts w:cs="B Nazanin"/>
          <w:b/>
          <w:bCs/>
          <w:sz w:val="26"/>
          <w:szCs w:val="26"/>
          <w:rtl/>
        </w:rPr>
        <w:t>در گام بعد باید مقایسات زوجی معیارها و گزینه ها را تشکیل داد.</w:t>
      </w:r>
      <w:r w:rsidR="008E08F4" w:rsidRPr="00655D59">
        <w:rPr>
          <w:rFonts w:ascii="Cambria" w:hAnsi="Cambria" w:cs="Cambria" w:hint="cs"/>
          <w:b/>
          <w:bCs/>
          <w:sz w:val="26"/>
          <w:szCs w:val="26"/>
          <w:rtl/>
        </w:rPr>
        <w:t> </w:t>
      </w:r>
      <w:r w:rsidR="008E08F4" w:rsidRPr="00655D59">
        <w:rPr>
          <w:rFonts w:cs="B Nazanin"/>
          <w:b/>
          <w:bCs/>
          <w:sz w:val="26"/>
          <w:szCs w:val="26"/>
          <w:rtl/>
        </w:rPr>
        <w:t xml:space="preserve"> </w:t>
      </w:r>
      <w:r w:rsidR="008E08F4" w:rsidRPr="00655D59">
        <w:rPr>
          <w:rFonts w:cs="B Nazanin" w:hint="cs"/>
          <w:b/>
          <w:bCs/>
          <w:sz w:val="26"/>
          <w:szCs w:val="26"/>
          <w:rtl/>
        </w:rPr>
        <w:t>در</w:t>
      </w:r>
      <w:r w:rsidR="008E08F4" w:rsidRPr="00655D59">
        <w:rPr>
          <w:rFonts w:cs="B Nazanin"/>
          <w:b/>
          <w:bCs/>
          <w:sz w:val="26"/>
          <w:szCs w:val="26"/>
          <w:rtl/>
        </w:rPr>
        <w:t xml:space="preserve"> </w:t>
      </w:r>
      <w:r w:rsidR="008E08F4" w:rsidRPr="00655D59">
        <w:rPr>
          <w:rFonts w:cs="B Nazanin" w:hint="cs"/>
          <w:b/>
          <w:bCs/>
          <w:sz w:val="26"/>
          <w:szCs w:val="26"/>
          <w:rtl/>
        </w:rPr>
        <w:t>این</w:t>
      </w:r>
      <w:r w:rsidR="008E08F4" w:rsidRPr="00655D59">
        <w:rPr>
          <w:rFonts w:cs="B Nazanin"/>
          <w:b/>
          <w:bCs/>
          <w:sz w:val="26"/>
          <w:szCs w:val="26"/>
          <w:rtl/>
        </w:rPr>
        <w:t xml:space="preserve"> </w:t>
      </w:r>
      <w:r w:rsidR="008E08F4" w:rsidRPr="00655D59">
        <w:rPr>
          <w:rFonts w:cs="B Nazanin" w:hint="cs"/>
          <w:b/>
          <w:bCs/>
          <w:sz w:val="26"/>
          <w:szCs w:val="26"/>
          <w:rtl/>
        </w:rPr>
        <w:t>مرحله</w:t>
      </w:r>
      <w:r w:rsidR="008E08F4" w:rsidRPr="00655D59">
        <w:rPr>
          <w:rFonts w:cs="B Nazanin"/>
          <w:b/>
          <w:bCs/>
          <w:sz w:val="26"/>
          <w:szCs w:val="26"/>
          <w:rtl/>
        </w:rPr>
        <w:t xml:space="preserve"> </w:t>
      </w:r>
      <w:r w:rsidR="008E08F4" w:rsidRPr="00655D59">
        <w:rPr>
          <w:rFonts w:cs="B Nazanin" w:hint="cs"/>
          <w:b/>
          <w:bCs/>
          <w:sz w:val="26"/>
          <w:szCs w:val="26"/>
          <w:rtl/>
        </w:rPr>
        <w:t>خبرگان</w:t>
      </w:r>
      <w:r w:rsidR="008E08F4" w:rsidRPr="00655D59">
        <w:rPr>
          <w:rFonts w:cs="B Nazanin"/>
          <w:b/>
          <w:bCs/>
          <w:sz w:val="26"/>
          <w:szCs w:val="26"/>
          <w:rtl/>
        </w:rPr>
        <w:t xml:space="preserve"> </w:t>
      </w:r>
      <w:r w:rsidR="008E08F4" w:rsidRPr="00655D59">
        <w:rPr>
          <w:rFonts w:cs="B Nazanin" w:hint="cs"/>
          <w:b/>
          <w:bCs/>
          <w:sz w:val="26"/>
          <w:szCs w:val="26"/>
          <w:rtl/>
        </w:rPr>
        <w:t>مقایسه</w:t>
      </w:r>
      <w:r w:rsidR="008E08F4" w:rsidRPr="00655D59">
        <w:rPr>
          <w:rFonts w:cs="B Nazanin"/>
          <w:b/>
          <w:bCs/>
          <w:sz w:val="26"/>
          <w:szCs w:val="26"/>
          <w:rtl/>
        </w:rPr>
        <w:t xml:space="preserve"> </w:t>
      </w:r>
      <w:r w:rsidR="008E08F4" w:rsidRPr="00655D59">
        <w:rPr>
          <w:rFonts w:cs="B Nazanin" w:hint="cs"/>
          <w:b/>
          <w:bCs/>
          <w:sz w:val="26"/>
          <w:szCs w:val="26"/>
          <w:rtl/>
        </w:rPr>
        <w:t>هایی</w:t>
      </w:r>
      <w:r w:rsidR="008E08F4" w:rsidRPr="00655D59">
        <w:rPr>
          <w:rFonts w:cs="B Nazanin"/>
          <w:b/>
          <w:bCs/>
          <w:sz w:val="26"/>
          <w:szCs w:val="26"/>
          <w:rtl/>
        </w:rPr>
        <w:t xml:space="preserve"> </w:t>
      </w:r>
      <w:r w:rsidR="008E08F4" w:rsidRPr="00655D59">
        <w:rPr>
          <w:rFonts w:cs="B Nazanin" w:hint="cs"/>
          <w:b/>
          <w:bCs/>
          <w:sz w:val="26"/>
          <w:szCs w:val="26"/>
          <w:rtl/>
        </w:rPr>
        <w:t>را</w:t>
      </w:r>
      <w:r w:rsidR="008E08F4" w:rsidRPr="00655D59">
        <w:rPr>
          <w:rFonts w:cs="B Nazanin"/>
          <w:b/>
          <w:bCs/>
          <w:sz w:val="26"/>
          <w:szCs w:val="26"/>
          <w:rtl/>
        </w:rPr>
        <w:t xml:space="preserve"> </w:t>
      </w:r>
      <w:r w:rsidR="008E08F4" w:rsidRPr="00655D59">
        <w:rPr>
          <w:rFonts w:cs="B Nazanin" w:hint="cs"/>
          <w:b/>
          <w:bCs/>
          <w:sz w:val="26"/>
          <w:szCs w:val="26"/>
          <w:rtl/>
        </w:rPr>
        <w:t>بین</w:t>
      </w:r>
      <w:r w:rsidR="008E08F4" w:rsidRPr="00655D59">
        <w:rPr>
          <w:rFonts w:cs="B Nazanin"/>
          <w:b/>
          <w:bCs/>
          <w:sz w:val="26"/>
          <w:szCs w:val="26"/>
          <w:rtl/>
        </w:rPr>
        <w:t xml:space="preserve"> </w:t>
      </w:r>
      <w:r w:rsidR="008E08F4" w:rsidRPr="00655D59">
        <w:rPr>
          <w:rFonts w:cs="B Nazanin" w:hint="cs"/>
          <w:b/>
          <w:bCs/>
          <w:sz w:val="26"/>
          <w:szCs w:val="26"/>
          <w:rtl/>
        </w:rPr>
        <w:t>معیارها</w:t>
      </w:r>
      <w:r w:rsidR="008E08F4" w:rsidRPr="00655D59">
        <w:rPr>
          <w:rFonts w:cs="B Nazanin"/>
          <w:b/>
          <w:bCs/>
          <w:sz w:val="26"/>
          <w:szCs w:val="26"/>
          <w:rtl/>
        </w:rPr>
        <w:t xml:space="preserve"> </w:t>
      </w:r>
      <w:r w:rsidR="008E08F4" w:rsidRPr="00655D59">
        <w:rPr>
          <w:rFonts w:cs="B Nazanin" w:hint="cs"/>
          <w:b/>
          <w:bCs/>
          <w:sz w:val="26"/>
          <w:szCs w:val="26"/>
          <w:rtl/>
        </w:rPr>
        <w:t>و</w:t>
      </w:r>
      <w:r w:rsidR="008E08F4" w:rsidRPr="00655D59">
        <w:rPr>
          <w:rFonts w:cs="B Nazanin"/>
          <w:b/>
          <w:bCs/>
          <w:sz w:val="26"/>
          <w:szCs w:val="26"/>
          <w:rtl/>
        </w:rPr>
        <w:t xml:space="preserve"> </w:t>
      </w:r>
      <w:r w:rsidR="008E08F4" w:rsidRPr="00655D59">
        <w:rPr>
          <w:rFonts w:cs="B Nazanin" w:hint="cs"/>
          <w:b/>
          <w:bCs/>
          <w:sz w:val="26"/>
          <w:szCs w:val="26"/>
          <w:rtl/>
        </w:rPr>
        <w:t>زیرمعیارهای</w:t>
      </w:r>
      <w:r w:rsidR="008E08F4" w:rsidRPr="00655D59">
        <w:rPr>
          <w:rFonts w:cs="B Nazanin"/>
          <w:b/>
          <w:bCs/>
          <w:sz w:val="26"/>
          <w:szCs w:val="26"/>
          <w:rtl/>
        </w:rPr>
        <w:t xml:space="preserve"> </w:t>
      </w:r>
      <w:r w:rsidR="008E08F4" w:rsidRPr="00655D59">
        <w:rPr>
          <w:rFonts w:cs="B Nazanin" w:hint="cs"/>
          <w:b/>
          <w:bCs/>
          <w:sz w:val="26"/>
          <w:szCs w:val="26"/>
          <w:rtl/>
        </w:rPr>
        <w:t>تصمیم</w:t>
      </w:r>
      <w:r w:rsidR="008E08F4" w:rsidRPr="00655D59">
        <w:rPr>
          <w:rFonts w:cs="B Nazanin"/>
          <w:b/>
          <w:bCs/>
          <w:sz w:val="26"/>
          <w:szCs w:val="26"/>
          <w:rtl/>
        </w:rPr>
        <w:t xml:space="preserve"> </w:t>
      </w:r>
      <w:r w:rsidR="008E08F4" w:rsidRPr="00655D59">
        <w:rPr>
          <w:rFonts w:cs="B Nazanin" w:hint="cs"/>
          <w:b/>
          <w:bCs/>
          <w:sz w:val="26"/>
          <w:szCs w:val="26"/>
          <w:rtl/>
        </w:rPr>
        <w:t>گیری</w:t>
      </w:r>
      <w:r w:rsidR="008E08F4" w:rsidRPr="00655D59">
        <w:rPr>
          <w:rFonts w:cs="B Nazanin"/>
          <w:b/>
          <w:bCs/>
          <w:sz w:val="26"/>
          <w:szCs w:val="26"/>
          <w:rtl/>
        </w:rPr>
        <w:t xml:space="preserve"> </w:t>
      </w:r>
      <w:r w:rsidR="008E08F4" w:rsidRPr="00655D59">
        <w:rPr>
          <w:rFonts w:cs="B Nazanin" w:hint="cs"/>
          <w:b/>
          <w:bCs/>
          <w:sz w:val="26"/>
          <w:szCs w:val="26"/>
          <w:rtl/>
        </w:rPr>
        <w:t>انجام</w:t>
      </w:r>
      <w:r w:rsidR="008E08F4" w:rsidRPr="00655D59">
        <w:rPr>
          <w:rFonts w:cs="B Nazanin"/>
          <w:b/>
          <w:bCs/>
          <w:sz w:val="26"/>
          <w:szCs w:val="26"/>
          <w:rtl/>
        </w:rPr>
        <w:t xml:space="preserve"> </w:t>
      </w:r>
      <w:r w:rsidR="008E08F4" w:rsidRPr="00655D59">
        <w:rPr>
          <w:rFonts w:cs="B Nazanin" w:hint="cs"/>
          <w:b/>
          <w:bCs/>
          <w:sz w:val="26"/>
          <w:szCs w:val="26"/>
          <w:rtl/>
        </w:rPr>
        <w:t>داده</w:t>
      </w:r>
      <w:r w:rsidR="008E08F4" w:rsidRPr="00655D59">
        <w:rPr>
          <w:rFonts w:cs="B Nazanin"/>
          <w:b/>
          <w:bCs/>
          <w:sz w:val="26"/>
          <w:szCs w:val="26"/>
          <w:rtl/>
        </w:rPr>
        <w:t xml:space="preserve"> </w:t>
      </w:r>
      <w:r w:rsidR="008E08F4" w:rsidRPr="00655D59">
        <w:rPr>
          <w:rFonts w:cs="B Nazanin" w:hint="cs"/>
          <w:b/>
          <w:bCs/>
          <w:sz w:val="26"/>
          <w:szCs w:val="26"/>
          <w:rtl/>
        </w:rPr>
        <w:t>و</w:t>
      </w:r>
      <w:r w:rsidR="008E08F4" w:rsidRPr="00655D59">
        <w:rPr>
          <w:rFonts w:cs="B Nazanin"/>
          <w:b/>
          <w:bCs/>
          <w:sz w:val="26"/>
          <w:szCs w:val="26"/>
          <w:rtl/>
        </w:rPr>
        <w:t xml:space="preserve"> </w:t>
      </w:r>
      <w:r w:rsidR="008E08F4" w:rsidRPr="00655D59">
        <w:rPr>
          <w:rFonts w:cs="B Nazanin" w:hint="cs"/>
          <w:b/>
          <w:bCs/>
          <w:sz w:val="26"/>
          <w:szCs w:val="26"/>
          <w:rtl/>
        </w:rPr>
        <w:t>امتیاز</w:t>
      </w:r>
      <w:r w:rsidR="008E08F4" w:rsidRPr="00655D59">
        <w:rPr>
          <w:rFonts w:cs="B Nazanin"/>
          <w:b/>
          <w:bCs/>
          <w:sz w:val="26"/>
          <w:szCs w:val="26"/>
          <w:rtl/>
        </w:rPr>
        <w:t xml:space="preserve"> آنها را نسبت به یکدیگر تعیین می کنند. این مقایسه ها بر اساس جدول 9 کمیتی انجام می شود. یعنی ابتدا مقایسه زوجی معیارها نسبت به هدف و دوم مقایسه زوجی گزینه ها نسبت به تک تک معیارها</w:t>
      </w:r>
      <w:r w:rsidR="008E08F4" w:rsidRPr="00655D59">
        <w:rPr>
          <w:rFonts w:cs="B Nazanin"/>
          <w:b/>
          <w:bCs/>
          <w:sz w:val="26"/>
          <w:szCs w:val="26"/>
          <w:lang w:bidi="fa-IR"/>
        </w:rPr>
        <w:t>.</w:t>
      </w:r>
    </w:p>
    <w:p w:rsidR="00655D59" w:rsidRDefault="00655D59" w:rsidP="00655D59">
      <w:pPr>
        <w:bidi/>
        <w:spacing w:after="0" w:line="240" w:lineRule="auto"/>
        <w:jc w:val="both"/>
        <w:rPr>
          <w:rFonts w:cs="B Nazanin"/>
          <w:b/>
          <w:bCs/>
          <w:sz w:val="26"/>
          <w:szCs w:val="26"/>
          <w:rtl/>
          <w:lang w:bidi="fa-IR"/>
        </w:rPr>
      </w:pPr>
      <w:r>
        <w:rPr>
          <w:rFonts w:cs="B Nazanin" w:hint="cs"/>
          <w:b/>
          <w:bCs/>
          <w:sz w:val="26"/>
          <w:szCs w:val="26"/>
          <w:rtl/>
          <w:lang w:bidi="fa-IR"/>
        </w:rPr>
        <w:t>3-</w:t>
      </w:r>
      <w:r w:rsidR="008E08F4" w:rsidRPr="00655D59">
        <w:rPr>
          <w:rFonts w:cs="B Nazanin"/>
          <w:b/>
          <w:bCs/>
          <w:sz w:val="26"/>
          <w:szCs w:val="26"/>
          <w:lang w:bidi="fa-IR"/>
        </w:rPr>
        <w:t xml:space="preserve"> </w:t>
      </w:r>
      <w:r w:rsidR="008E08F4" w:rsidRPr="00655D59">
        <w:rPr>
          <w:rFonts w:cs="B Nazanin"/>
          <w:b/>
          <w:bCs/>
          <w:sz w:val="26"/>
          <w:szCs w:val="26"/>
          <w:rtl/>
        </w:rPr>
        <w:t>بعد از تشکیل جداول مقایسه زوجی (پرسشنامه) آن ها را در اختیار خبرگان قرار می دهیم تا مقایسات بین آن ها را بر اساس طیف 1 تا 9 ساعتی که بر اساس زیر می باشد تعیین کنند</w:t>
      </w:r>
      <w:r w:rsidR="008E08F4" w:rsidRPr="00655D59">
        <w:rPr>
          <w:rFonts w:cs="B Nazanin"/>
          <w:b/>
          <w:bCs/>
          <w:sz w:val="26"/>
          <w:szCs w:val="26"/>
          <w:lang w:bidi="fa-IR"/>
        </w:rPr>
        <w:t>.</w:t>
      </w:r>
    </w:p>
    <w:p w:rsidR="00655D59" w:rsidRDefault="00655D59" w:rsidP="00655D59">
      <w:pPr>
        <w:bidi/>
        <w:spacing w:after="0" w:line="240" w:lineRule="auto"/>
        <w:jc w:val="both"/>
        <w:rPr>
          <w:rFonts w:cs="B Nazanin"/>
          <w:b/>
          <w:bCs/>
          <w:sz w:val="26"/>
          <w:szCs w:val="26"/>
          <w:rtl/>
          <w:lang w:bidi="fa-IR"/>
        </w:rPr>
      </w:pPr>
      <w:r>
        <w:rPr>
          <w:rFonts w:cs="B Nazanin" w:hint="cs"/>
          <w:b/>
          <w:bCs/>
          <w:sz w:val="26"/>
          <w:szCs w:val="26"/>
          <w:rtl/>
          <w:lang w:bidi="fa-IR"/>
        </w:rPr>
        <w:t xml:space="preserve">4-سپس با استفاده از نرم افزار </w:t>
      </w:r>
      <w:r>
        <w:rPr>
          <w:rFonts w:cs="B Nazanin"/>
          <w:b/>
          <w:bCs/>
          <w:sz w:val="26"/>
          <w:szCs w:val="26"/>
          <w:lang w:bidi="fa-IR"/>
        </w:rPr>
        <w:t xml:space="preserve">expert </w:t>
      </w:r>
      <w:proofErr w:type="spellStart"/>
      <w:r>
        <w:rPr>
          <w:rFonts w:cs="B Nazanin"/>
          <w:b/>
          <w:bCs/>
          <w:sz w:val="26"/>
          <w:szCs w:val="26"/>
          <w:lang w:bidi="fa-IR"/>
        </w:rPr>
        <w:t>choise</w:t>
      </w:r>
      <w:proofErr w:type="spellEnd"/>
      <w:r>
        <w:rPr>
          <w:rFonts w:cs="B Nazanin"/>
          <w:b/>
          <w:bCs/>
          <w:sz w:val="26"/>
          <w:szCs w:val="26"/>
          <w:lang w:bidi="fa-IR"/>
        </w:rPr>
        <w:t xml:space="preserve"> </w:t>
      </w:r>
      <w:r>
        <w:rPr>
          <w:rFonts w:cs="B Nazanin" w:hint="cs"/>
          <w:b/>
          <w:bCs/>
          <w:sz w:val="26"/>
          <w:szCs w:val="26"/>
          <w:rtl/>
          <w:lang w:bidi="fa-IR"/>
        </w:rPr>
        <w:t xml:space="preserve"> نسبت به وزن دهی و مقایسه معیار ها برای تصمیم گیری اقدام می نمائیم.</w:t>
      </w:r>
    </w:p>
    <w:p w:rsidR="008E08F4" w:rsidRPr="008E08F4" w:rsidRDefault="008E08F4" w:rsidP="00655D59">
      <w:pPr>
        <w:bidi/>
        <w:spacing w:after="0" w:line="240" w:lineRule="auto"/>
        <w:jc w:val="both"/>
        <w:rPr>
          <w:rFonts w:cs="B Lotus"/>
          <w:b/>
          <w:bCs/>
          <w:sz w:val="28"/>
          <w:szCs w:val="28"/>
          <w:lang w:bidi="fa-IR"/>
        </w:rPr>
      </w:pPr>
    </w:p>
    <w:p w:rsidR="008E08F4" w:rsidRDefault="008E08F4" w:rsidP="008E08F4">
      <w:pPr>
        <w:bidi/>
        <w:spacing w:after="0" w:line="240" w:lineRule="auto"/>
        <w:jc w:val="center"/>
        <w:rPr>
          <w:rFonts w:cs="B Lotus"/>
          <w:b/>
          <w:bCs/>
          <w:sz w:val="28"/>
          <w:szCs w:val="28"/>
          <w:lang w:bidi="fa-IR"/>
        </w:rPr>
      </w:pPr>
    </w:p>
    <w:tbl>
      <w:tblPr>
        <w:tblStyle w:val="TableGrid1"/>
        <w:bidiVisual/>
        <w:tblW w:w="0" w:type="auto"/>
        <w:jc w:val="center"/>
        <w:tblLook w:val="04A0" w:firstRow="1" w:lastRow="0" w:firstColumn="1" w:lastColumn="0" w:noHBand="0" w:noVBand="1"/>
      </w:tblPr>
      <w:tblGrid>
        <w:gridCol w:w="1710"/>
        <w:gridCol w:w="5400"/>
      </w:tblGrid>
      <w:tr w:rsidR="00251D17" w:rsidRPr="00251D17" w:rsidTr="000B354C">
        <w:trPr>
          <w:jc w:val="center"/>
        </w:trPr>
        <w:tc>
          <w:tcPr>
            <w:tcW w:w="1710" w:type="dxa"/>
          </w:tcPr>
          <w:p w:rsidR="00251D17" w:rsidRPr="00251D17" w:rsidRDefault="00251D17" w:rsidP="00251D17">
            <w:pPr>
              <w:widowControl w:val="0"/>
              <w:tabs>
                <w:tab w:val="left" w:pos="84"/>
                <w:tab w:val="left" w:pos="368"/>
              </w:tabs>
              <w:bidi/>
              <w:spacing w:after="60" w:line="240" w:lineRule="auto"/>
              <w:jc w:val="center"/>
              <w:rPr>
                <w:rFonts w:ascii="Times New Roman" w:eastAsia="Calibri" w:hAnsi="Times New Roman" w:cs="B Nazanin"/>
                <w:b/>
                <w:bCs/>
                <w:sz w:val="22"/>
                <w:szCs w:val="28"/>
                <w:rtl/>
                <w:lang w:bidi="fa-IR"/>
              </w:rPr>
            </w:pPr>
            <w:r w:rsidRPr="00251D17">
              <w:rPr>
                <w:rFonts w:ascii="Times New Roman" w:eastAsia="Calibri" w:hAnsi="Times New Roman" w:cs="B Nazanin" w:hint="cs"/>
                <w:b/>
                <w:bCs/>
                <w:sz w:val="22"/>
                <w:szCs w:val="28"/>
                <w:rtl/>
                <w:lang w:bidi="fa-IR"/>
              </w:rPr>
              <w:t>مقدار عددی</w:t>
            </w:r>
          </w:p>
        </w:tc>
        <w:tc>
          <w:tcPr>
            <w:tcW w:w="5400" w:type="dxa"/>
          </w:tcPr>
          <w:p w:rsidR="00251D17" w:rsidRPr="00251D17" w:rsidRDefault="00251D17" w:rsidP="00251D17">
            <w:pPr>
              <w:widowControl w:val="0"/>
              <w:tabs>
                <w:tab w:val="left" w:pos="84"/>
                <w:tab w:val="left" w:pos="368"/>
              </w:tabs>
              <w:bidi/>
              <w:spacing w:after="60" w:line="240" w:lineRule="auto"/>
              <w:jc w:val="center"/>
              <w:rPr>
                <w:rFonts w:ascii="Times New Roman" w:eastAsia="Calibri" w:hAnsi="Times New Roman" w:cs="B Nazanin"/>
                <w:b/>
                <w:bCs/>
                <w:sz w:val="22"/>
                <w:szCs w:val="28"/>
                <w:rtl/>
                <w:lang w:bidi="fa-IR"/>
              </w:rPr>
            </w:pPr>
            <w:r w:rsidRPr="00251D17">
              <w:rPr>
                <w:rFonts w:ascii="Times New Roman" w:eastAsia="Calibri" w:hAnsi="Times New Roman" w:cs="B Nazanin" w:hint="cs"/>
                <w:b/>
                <w:bCs/>
                <w:sz w:val="22"/>
                <w:szCs w:val="28"/>
                <w:rtl/>
                <w:lang w:bidi="fa-IR"/>
              </w:rPr>
              <w:t>درجه اهمیت در مقایسه دو به دو</w:t>
            </w:r>
          </w:p>
        </w:tc>
      </w:tr>
      <w:tr w:rsidR="00251D17" w:rsidRPr="00251D17" w:rsidTr="000B354C">
        <w:trPr>
          <w:jc w:val="center"/>
        </w:trPr>
        <w:tc>
          <w:tcPr>
            <w:tcW w:w="1710" w:type="dxa"/>
          </w:tcPr>
          <w:p w:rsidR="00251D17" w:rsidRPr="00251D17" w:rsidRDefault="00251D17" w:rsidP="00251D17">
            <w:pPr>
              <w:widowControl w:val="0"/>
              <w:tabs>
                <w:tab w:val="left" w:pos="84"/>
                <w:tab w:val="left" w:pos="368"/>
              </w:tabs>
              <w:bidi/>
              <w:spacing w:after="60" w:line="240" w:lineRule="auto"/>
              <w:jc w:val="center"/>
              <w:rPr>
                <w:rFonts w:ascii="Times New Roman" w:eastAsia="Calibri" w:hAnsi="Times New Roman" w:cs="B Nazanin"/>
                <w:sz w:val="22"/>
                <w:szCs w:val="28"/>
                <w:rtl/>
                <w:lang w:bidi="fa-IR"/>
              </w:rPr>
            </w:pPr>
            <w:r w:rsidRPr="00251D17">
              <w:rPr>
                <w:rFonts w:ascii="Times New Roman" w:eastAsia="Calibri" w:hAnsi="Times New Roman" w:cs="B Nazanin" w:hint="cs"/>
                <w:sz w:val="22"/>
                <w:szCs w:val="28"/>
                <w:rtl/>
                <w:lang w:bidi="fa-IR"/>
              </w:rPr>
              <w:t>1</w:t>
            </w:r>
          </w:p>
        </w:tc>
        <w:tc>
          <w:tcPr>
            <w:tcW w:w="5400" w:type="dxa"/>
          </w:tcPr>
          <w:p w:rsidR="00251D17" w:rsidRPr="00251D17" w:rsidRDefault="00251D17" w:rsidP="00251D17">
            <w:pPr>
              <w:widowControl w:val="0"/>
              <w:tabs>
                <w:tab w:val="left" w:pos="84"/>
                <w:tab w:val="left" w:pos="368"/>
              </w:tabs>
              <w:bidi/>
              <w:spacing w:after="60" w:line="240" w:lineRule="auto"/>
              <w:jc w:val="center"/>
              <w:rPr>
                <w:rFonts w:ascii="Times New Roman" w:eastAsia="Calibri" w:hAnsi="Times New Roman" w:cs="B Nazanin"/>
                <w:sz w:val="22"/>
                <w:szCs w:val="28"/>
                <w:rtl/>
                <w:lang w:bidi="fa-IR"/>
              </w:rPr>
            </w:pPr>
            <w:r w:rsidRPr="00251D17">
              <w:rPr>
                <w:rFonts w:ascii="Times New Roman" w:eastAsia="Calibri" w:hAnsi="Times New Roman" w:cs="B Nazanin" w:hint="cs"/>
                <w:sz w:val="22"/>
                <w:szCs w:val="28"/>
                <w:rtl/>
                <w:lang w:bidi="fa-IR"/>
              </w:rPr>
              <w:t>ترجیح یکسان</w:t>
            </w:r>
          </w:p>
        </w:tc>
      </w:tr>
      <w:tr w:rsidR="00251D17" w:rsidRPr="00251D17" w:rsidTr="000B354C">
        <w:trPr>
          <w:jc w:val="center"/>
        </w:trPr>
        <w:tc>
          <w:tcPr>
            <w:tcW w:w="1710" w:type="dxa"/>
          </w:tcPr>
          <w:p w:rsidR="00251D17" w:rsidRPr="00251D17" w:rsidRDefault="00251D17" w:rsidP="00251D17">
            <w:pPr>
              <w:widowControl w:val="0"/>
              <w:tabs>
                <w:tab w:val="left" w:pos="84"/>
                <w:tab w:val="left" w:pos="368"/>
              </w:tabs>
              <w:bidi/>
              <w:spacing w:after="60" w:line="240" w:lineRule="auto"/>
              <w:jc w:val="center"/>
              <w:rPr>
                <w:rFonts w:ascii="Times New Roman" w:eastAsia="Calibri" w:hAnsi="Times New Roman" w:cs="B Nazanin"/>
                <w:sz w:val="22"/>
                <w:szCs w:val="28"/>
                <w:rtl/>
                <w:lang w:bidi="fa-IR"/>
              </w:rPr>
            </w:pPr>
            <w:r w:rsidRPr="00251D17">
              <w:rPr>
                <w:rFonts w:ascii="Times New Roman" w:eastAsia="Calibri" w:hAnsi="Times New Roman" w:cs="B Nazanin" w:hint="cs"/>
                <w:sz w:val="22"/>
                <w:szCs w:val="28"/>
                <w:rtl/>
                <w:lang w:bidi="fa-IR"/>
              </w:rPr>
              <w:t>2</w:t>
            </w:r>
          </w:p>
        </w:tc>
        <w:tc>
          <w:tcPr>
            <w:tcW w:w="5400" w:type="dxa"/>
          </w:tcPr>
          <w:p w:rsidR="00251D17" w:rsidRPr="00251D17" w:rsidRDefault="00251D17" w:rsidP="00251D17">
            <w:pPr>
              <w:widowControl w:val="0"/>
              <w:tabs>
                <w:tab w:val="left" w:pos="84"/>
                <w:tab w:val="left" w:pos="368"/>
              </w:tabs>
              <w:bidi/>
              <w:spacing w:after="60" w:line="240" w:lineRule="auto"/>
              <w:jc w:val="center"/>
              <w:rPr>
                <w:rFonts w:ascii="Times New Roman" w:eastAsia="Calibri" w:hAnsi="Times New Roman" w:cs="B Nazanin"/>
                <w:sz w:val="22"/>
                <w:szCs w:val="28"/>
                <w:rtl/>
                <w:lang w:bidi="fa-IR"/>
              </w:rPr>
            </w:pPr>
            <w:r w:rsidRPr="00251D17">
              <w:rPr>
                <w:rFonts w:ascii="Times New Roman" w:eastAsia="Calibri" w:hAnsi="Times New Roman" w:cs="B Nazanin" w:hint="cs"/>
                <w:sz w:val="22"/>
                <w:szCs w:val="28"/>
                <w:rtl/>
                <w:lang w:bidi="fa-IR"/>
              </w:rPr>
              <w:t>یکسان تا نسبتاً مرجح</w:t>
            </w:r>
          </w:p>
        </w:tc>
      </w:tr>
      <w:tr w:rsidR="00251D17" w:rsidRPr="00251D17" w:rsidTr="000B354C">
        <w:trPr>
          <w:jc w:val="center"/>
        </w:trPr>
        <w:tc>
          <w:tcPr>
            <w:tcW w:w="1710" w:type="dxa"/>
          </w:tcPr>
          <w:p w:rsidR="00251D17" w:rsidRPr="00251D17" w:rsidRDefault="00251D17" w:rsidP="00251D17">
            <w:pPr>
              <w:widowControl w:val="0"/>
              <w:tabs>
                <w:tab w:val="left" w:pos="84"/>
                <w:tab w:val="left" w:pos="368"/>
              </w:tabs>
              <w:bidi/>
              <w:spacing w:after="60" w:line="240" w:lineRule="auto"/>
              <w:jc w:val="center"/>
              <w:rPr>
                <w:rFonts w:ascii="Times New Roman" w:eastAsia="Calibri" w:hAnsi="Times New Roman" w:cs="B Nazanin"/>
                <w:sz w:val="22"/>
                <w:szCs w:val="28"/>
                <w:rtl/>
                <w:lang w:bidi="fa-IR"/>
              </w:rPr>
            </w:pPr>
            <w:r w:rsidRPr="00251D17">
              <w:rPr>
                <w:rFonts w:ascii="Times New Roman" w:eastAsia="Calibri" w:hAnsi="Times New Roman" w:cs="B Nazanin" w:hint="cs"/>
                <w:sz w:val="22"/>
                <w:szCs w:val="28"/>
                <w:rtl/>
                <w:lang w:bidi="fa-IR"/>
              </w:rPr>
              <w:t>3</w:t>
            </w:r>
          </w:p>
        </w:tc>
        <w:tc>
          <w:tcPr>
            <w:tcW w:w="5400" w:type="dxa"/>
          </w:tcPr>
          <w:p w:rsidR="00251D17" w:rsidRPr="00251D17" w:rsidRDefault="00251D17" w:rsidP="00251D17">
            <w:pPr>
              <w:widowControl w:val="0"/>
              <w:tabs>
                <w:tab w:val="left" w:pos="84"/>
                <w:tab w:val="left" w:pos="368"/>
              </w:tabs>
              <w:bidi/>
              <w:spacing w:after="60" w:line="240" w:lineRule="auto"/>
              <w:jc w:val="center"/>
              <w:rPr>
                <w:rFonts w:ascii="Times New Roman" w:eastAsia="Calibri" w:hAnsi="Times New Roman" w:cs="B Nazanin"/>
                <w:sz w:val="22"/>
                <w:szCs w:val="28"/>
                <w:rtl/>
                <w:lang w:bidi="fa-IR"/>
              </w:rPr>
            </w:pPr>
            <w:r w:rsidRPr="00251D17">
              <w:rPr>
                <w:rFonts w:ascii="Times New Roman" w:eastAsia="Calibri" w:hAnsi="Times New Roman" w:cs="B Nazanin" w:hint="cs"/>
                <w:sz w:val="22"/>
                <w:szCs w:val="28"/>
                <w:rtl/>
                <w:lang w:bidi="fa-IR"/>
              </w:rPr>
              <w:t>نسبتاً مرجح</w:t>
            </w:r>
          </w:p>
        </w:tc>
      </w:tr>
      <w:tr w:rsidR="00251D17" w:rsidRPr="00251D17" w:rsidTr="000B354C">
        <w:trPr>
          <w:jc w:val="center"/>
        </w:trPr>
        <w:tc>
          <w:tcPr>
            <w:tcW w:w="1710" w:type="dxa"/>
          </w:tcPr>
          <w:p w:rsidR="00251D17" w:rsidRPr="00251D17" w:rsidRDefault="00251D17" w:rsidP="00251D17">
            <w:pPr>
              <w:widowControl w:val="0"/>
              <w:tabs>
                <w:tab w:val="left" w:pos="84"/>
                <w:tab w:val="left" w:pos="368"/>
              </w:tabs>
              <w:bidi/>
              <w:spacing w:after="60" w:line="240" w:lineRule="auto"/>
              <w:jc w:val="center"/>
              <w:rPr>
                <w:rFonts w:ascii="Times New Roman" w:eastAsia="Calibri" w:hAnsi="Times New Roman" w:cs="B Nazanin"/>
                <w:sz w:val="22"/>
                <w:szCs w:val="28"/>
                <w:rtl/>
                <w:lang w:bidi="fa-IR"/>
              </w:rPr>
            </w:pPr>
            <w:r w:rsidRPr="00251D17">
              <w:rPr>
                <w:rFonts w:ascii="Times New Roman" w:eastAsia="Calibri" w:hAnsi="Times New Roman" w:cs="B Nazanin" w:hint="cs"/>
                <w:sz w:val="22"/>
                <w:szCs w:val="28"/>
                <w:rtl/>
                <w:lang w:bidi="fa-IR"/>
              </w:rPr>
              <w:t>4</w:t>
            </w:r>
          </w:p>
        </w:tc>
        <w:tc>
          <w:tcPr>
            <w:tcW w:w="5400" w:type="dxa"/>
          </w:tcPr>
          <w:p w:rsidR="00251D17" w:rsidRPr="00251D17" w:rsidRDefault="00251D17" w:rsidP="00251D17">
            <w:pPr>
              <w:widowControl w:val="0"/>
              <w:tabs>
                <w:tab w:val="left" w:pos="84"/>
                <w:tab w:val="left" w:pos="368"/>
              </w:tabs>
              <w:bidi/>
              <w:spacing w:after="60" w:line="240" w:lineRule="auto"/>
              <w:jc w:val="center"/>
              <w:rPr>
                <w:rFonts w:ascii="Times New Roman" w:eastAsia="Calibri" w:hAnsi="Times New Roman" w:cs="B Nazanin"/>
                <w:sz w:val="22"/>
                <w:szCs w:val="28"/>
                <w:rtl/>
                <w:lang w:bidi="fa-IR"/>
              </w:rPr>
            </w:pPr>
            <w:r w:rsidRPr="00251D17">
              <w:rPr>
                <w:rFonts w:ascii="Times New Roman" w:eastAsia="Calibri" w:hAnsi="Times New Roman" w:cs="B Nazanin" w:hint="cs"/>
                <w:sz w:val="22"/>
                <w:szCs w:val="28"/>
                <w:rtl/>
                <w:lang w:bidi="fa-IR"/>
              </w:rPr>
              <w:t>نسبتاً تا قویاً مرجح</w:t>
            </w:r>
          </w:p>
        </w:tc>
      </w:tr>
      <w:tr w:rsidR="00251D17" w:rsidRPr="00251D17" w:rsidTr="000B354C">
        <w:trPr>
          <w:jc w:val="center"/>
        </w:trPr>
        <w:tc>
          <w:tcPr>
            <w:tcW w:w="1710" w:type="dxa"/>
          </w:tcPr>
          <w:p w:rsidR="00251D17" w:rsidRPr="00251D17" w:rsidRDefault="00251D17" w:rsidP="00251D17">
            <w:pPr>
              <w:widowControl w:val="0"/>
              <w:tabs>
                <w:tab w:val="left" w:pos="84"/>
                <w:tab w:val="left" w:pos="368"/>
              </w:tabs>
              <w:bidi/>
              <w:spacing w:after="60" w:line="240" w:lineRule="auto"/>
              <w:jc w:val="center"/>
              <w:rPr>
                <w:rFonts w:ascii="Times New Roman" w:eastAsia="Calibri" w:hAnsi="Times New Roman" w:cs="B Nazanin"/>
                <w:sz w:val="22"/>
                <w:szCs w:val="28"/>
                <w:rtl/>
                <w:lang w:bidi="fa-IR"/>
              </w:rPr>
            </w:pPr>
            <w:r w:rsidRPr="00251D17">
              <w:rPr>
                <w:rFonts w:ascii="Times New Roman" w:eastAsia="Calibri" w:hAnsi="Times New Roman" w:cs="B Nazanin" w:hint="cs"/>
                <w:sz w:val="22"/>
                <w:szCs w:val="28"/>
                <w:rtl/>
                <w:lang w:bidi="fa-IR"/>
              </w:rPr>
              <w:lastRenderedPageBreak/>
              <w:t>5</w:t>
            </w:r>
          </w:p>
        </w:tc>
        <w:tc>
          <w:tcPr>
            <w:tcW w:w="5400" w:type="dxa"/>
          </w:tcPr>
          <w:p w:rsidR="00251D17" w:rsidRPr="00251D17" w:rsidRDefault="00251D17" w:rsidP="00251D17">
            <w:pPr>
              <w:widowControl w:val="0"/>
              <w:tabs>
                <w:tab w:val="left" w:pos="84"/>
                <w:tab w:val="left" w:pos="368"/>
              </w:tabs>
              <w:bidi/>
              <w:spacing w:after="60" w:line="240" w:lineRule="auto"/>
              <w:jc w:val="center"/>
              <w:rPr>
                <w:rFonts w:ascii="Times New Roman" w:eastAsia="Calibri" w:hAnsi="Times New Roman" w:cs="B Nazanin"/>
                <w:sz w:val="22"/>
                <w:szCs w:val="28"/>
                <w:rtl/>
                <w:lang w:bidi="fa-IR"/>
              </w:rPr>
            </w:pPr>
            <w:r w:rsidRPr="00251D17">
              <w:rPr>
                <w:rFonts w:ascii="Times New Roman" w:eastAsia="Calibri" w:hAnsi="Times New Roman" w:cs="B Nazanin" w:hint="cs"/>
                <w:sz w:val="22"/>
                <w:szCs w:val="28"/>
                <w:rtl/>
                <w:lang w:bidi="fa-IR"/>
              </w:rPr>
              <w:t>قویاً مرجح</w:t>
            </w:r>
          </w:p>
        </w:tc>
      </w:tr>
      <w:tr w:rsidR="00251D17" w:rsidRPr="00251D17" w:rsidTr="000B354C">
        <w:trPr>
          <w:jc w:val="center"/>
        </w:trPr>
        <w:tc>
          <w:tcPr>
            <w:tcW w:w="1710" w:type="dxa"/>
          </w:tcPr>
          <w:p w:rsidR="00251D17" w:rsidRPr="00251D17" w:rsidRDefault="00251D17" w:rsidP="00251D17">
            <w:pPr>
              <w:widowControl w:val="0"/>
              <w:tabs>
                <w:tab w:val="left" w:pos="84"/>
                <w:tab w:val="left" w:pos="368"/>
              </w:tabs>
              <w:bidi/>
              <w:spacing w:after="60" w:line="240" w:lineRule="auto"/>
              <w:jc w:val="center"/>
              <w:rPr>
                <w:rFonts w:ascii="Times New Roman" w:eastAsia="Calibri" w:hAnsi="Times New Roman" w:cs="B Nazanin"/>
                <w:sz w:val="22"/>
                <w:szCs w:val="28"/>
                <w:rtl/>
                <w:lang w:bidi="fa-IR"/>
              </w:rPr>
            </w:pPr>
            <w:r w:rsidRPr="00251D17">
              <w:rPr>
                <w:rFonts w:ascii="Times New Roman" w:eastAsia="Calibri" w:hAnsi="Times New Roman" w:cs="B Nazanin" w:hint="cs"/>
                <w:sz w:val="22"/>
                <w:szCs w:val="28"/>
                <w:rtl/>
                <w:lang w:bidi="fa-IR"/>
              </w:rPr>
              <w:t>6</w:t>
            </w:r>
          </w:p>
        </w:tc>
        <w:tc>
          <w:tcPr>
            <w:tcW w:w="5400" w:type="dxa"/>
          </w:tcPr>
          <w:p w:rsidR="00251D17" w:rsidRPr="00251D17" w:rsidRDefault="00251D17" w:rsidP="00251D17">
            <w:pPr>
              <w:widowControl w:val="0"/>
              <w:tabs>
                <w:tab w:val="left" w:pos="84"/>
                <w:tab w:val="left" w:pos="368"/>
              </w:tabs>
              <w:bidi/>
              <w:spacing w:after="60" w:line="240" w:lineRule="auto"/>
              <w:jc w:val="center"/>
              <w:rPr>
                <w:rFonts w:ascii="Times New Roman" w:eastAsia="Calibri" w:hAnsi="Times New Roman" w:cs="B Nazanin"/>
                <w:sz w:val="22"/>
                <w:szCs w:val="28"/>
                <w:rtl/>
                <w:lang w:bidi="fa-IR"/>
              </w:rPr>
            </w:pPr>
            <w:r w:rsidRPr="00251D17">
              <w:rPr>
                <w:rFonts w:ascii="Times New Roman" w:eastAsia="Calibri" w:hAnsi="Times New Roman" w:cs="B Nazanin" w:hint="cs"/>
                <w:sz w:val="22"/>
                <w:szCs w:val="28"/>
                <w:rtl/>
                <w:lang w:bidi="fa-IR"/>
              </w:rPr>
              <w:t>قویاً تا بسیار قوی مرجح</w:t>
            </w:r>
          </w:p>
        </w:tc>
      </w:tr>
      <w:tr w:rsidR="00251D17" w:rsidRPr="00251D17" w:rsidTr="000B354C">
        <w:trPr>
          <w:jc w:val="center"/>
        </w:trPr>
        <w:tc>
          <w:tcPr>
            <w:tcW w:w="1710" w:type="dxa"/>
          </w:tcPr>
          <w:p w:rsidR="00251D17" w:rsidRPr="00251D17" w:rsidRDefault="00251D17" w:rsidP="00251D17">
            <w:pPr>
              <w:widowControl w:val="0"/>
              <w:tabs>
                <w:tab w:val="left" w:pos="84"/>
                <w:tab w:val="left" w:pos="368"/>
              </w:tabs>
              <w:bidi/>
              <w:spacing w:after="60" w:line="240" w:lineRule="auto"/>
              <w:jc w:val="center"/>
              <w:rPr>
                <w:rFonts w:ascii="Times New Roman" w:eastAsia="Calibri" w:hAnsi="Times New Roman" w:cs="B Nazanin"/>
                <w:sz w:val="22"/>
                <w:szCs w:val="28"/>
                <w:rtl/>
                <w:lang w:bidi="fa-IR"/>
              </w:rPr>
            </w:pPr>
            <w:r w:rsidRPr="00251D17">
              <w:rPr>
                <w:rFonts w:ascii="Times New Roman" w:eastAsia="Calibri" w:hAnsi="Times New Roman" w:cs="B Nazanin" w:hint="cs"/>
                <w:sz w:val="22"/>
                <w:szCs w:val="28"/>
                <w:rtl/>
                <w:lang w:bidi="fa-IR"/>
              </w:rPr>
              <w:t>7</w:t>
            </w:r>
          </w:p>
        </w:tc>
        <w:tc>
          <w:tcPr>
            <w:tcW w:w="5400" w:type="dxa"/>
          </w:tcPr>
          <w:p w:rsidR="00251D17" w:rsidRPr="00251D17" w:rsidRDefault="00251D17" w:rsidP="00251D17">
            <w:pPr>
              <w:widowControl w:val="0"/>
              <w:tabs>
                <w:tab w:val="left" w:pos="84"/>
                <w:tab w:val="left" w:pos="368"/>
              </w:tabs>
              <w:bidi/>
              <w:spacing w:after="60" w:line="240" w:lineRule="auto"/>
              <w:jc w:val="center"/>
              <w:rPr>
                <w:rFonts w:ascii="Times New Roman" w:eastAsia="Calibri" w:hAnsi="Times New Roman" w:cs="B Nazanin"/>
                <w:sz w:val="22"/>
                <w:szCs w:val="28"/>
                <w:rtl/>
                <w:lang w:bidi="fa-IR"/>
              </w:rPr>
            </w:pPr>
            <w:r w:rsidRPr="00251D17">
              <w:rPr>
                <w:rFonts w:ascii="Times New Roman" w:eastAsia="Calibri" w:hAnsi="Times New Roman" w:cs="B Nazanin" w:hint="cs"/>
                <w:sz w:val="22"/>
                <w:szCs w:val="28"/>
                <w:rtl/>
                <w:lang w:bidi="fa-IR"/>
              </w:rPr>
              <w:t>ترجیح بسیار قوی</w:t>
            </w:r>
          </w:p>
        </w:tc>
      </w:tr>
      <w:tr w:rsidR="00251D17" w:rsidRPr="00251D17" w:rsidTr="000B354C">
        <w:trPr>
          <w:jc w:val="center"/>
        </w:trPr>
        <w:tc>
          <w:tcPr>
            <w:tcW w:w="1710" w:type="dxa"/>
          </w:tcPr>
          <w:p w:rsidR="00251D17" w:rsidRPr="00251D17" w:rsidRDefault="00251D17" w:rsidP="00251D17">
            <w:pPr>
              <w:widowControl w:val="0"/>
              <w:tabs>
                <w:tab w:val="left" w:pos="84"/>
                <w:tab w:val="left" w:pos="368"/>
              </w:tabs>
              <w:bidi/>
              <w:spacing w:after="60" w:line="240" w:lineRule="auto"/>
              <w:jc w:val="center"/>
              <w:rPr>
                <w:rFonts w:ascii="Times New Roman" w:eastAsia="Calibri" w:hAnsi="Times New Roman" w:cs="B Nazanin"/>
                <w:sz w:val="22"/>
                <w:szCs w:val="28"/>
                <w:rtl/>
                <w:lang w:bidi="fa-IR"/>
              </w:rPr>
            </w:pPr>
            <w:r w:rsidRPr="00251D17">
              <w:rPr>
                <w:rFonts w:ascii="Times New Roman" w:eastAsia="Calibri" w:hAnsi="Times New Roman" w:cs="B Nazanin" w:hint="cs"/>
                <w:sz w:val="22"/>
                <w:szCs w:val="28"/>
                <w:rtl/>
                <w:lang w:bidi="fa-IR"/>
              </w:rPr>
              <w:t>8</w:t>
            </w:r>
          </w:p>
        </w:tc>
        <w:tc>
          <w:tcPr>
            <w:tcW w:w="5400" w:type="dxa"/>
          </w:tcPr>
          <w:p w:rsidR="00251D17" w:rsidRPr="00251D17" w:rsidRDefault="00251D17" w:rsidP="00251D17">
            <w:pPr>
              <w:widowControl w:val="0"/>
              <w:tabs>
                <w:tab w:val="left" w:pos="84"/>
                <w:tab w:val="left" w:pos="368"/>
              </w:tabs>
              <w:bidi/>
              <w:spacing w:after="60" w:line="240" w:lineRule="auto"/>
              <w:jc w:val="center"/>
              <w:rPr>
                <w:rFonts w:ascii="Times New Roman" w:eastAsia="Calibri" w:hAnsi="Times New Roman" w:cs="B Nazanin"/>
                <w:sz w:val="22"/>
                <w:szCs w:val="28"/>
                <w:rtl/>
                <w:lang w:bidi="fa-IR"/>
              </w:rPr>
            </w:pPr>
            <w:r w:rsidRPr="00251D17">
              <w:rPr>
                <w:rFonts w:ascii="Times New Roman" w:eastAsia="Calibri" w:hAnsi="Times New Roman" w:cs="B Nazanin" w:hint="cs"/>
                <w:sz w:val="22"/>
                <w:szCs w:val="28"/>
                <w:rtl/>
                <w:lang w:bidi="fa-IR"/>
              </w:rPr>
              <w:t>بسیار تا بی اندازه مرجح</w:t>
            </w:r>
          </w:p>
        </w:tc>
      </w:tr>
      <w:tr w:rsidR="00251D17" w:rsidRPr="00251D17" w:rsidTr="000B354C">
        <w:trPr>
          <w:jc w:val="center"/>
        </w:trPr>
        <w:tc>
          <w:tcPr>
            <w:tcW w:w="1710" w:type="dxa"/>
          </w:tcPr>
          <w:p w:rsidR="00251D17" w:rsidRPr="00251D17" w:rsidRDefault="00251D17" w:rsidP="00251D17">
            <w:pPr>
              <w:widowControl w:val="0"/>
              <w:tabs>
                <w:tab w:val="left" w:pos="84"/>
                <w:tab w:val="left" w:pos="368"/>
              </w:tabs>
              <w:bidi/>
              <w:spacing w:after="60" w:line="240" w:lineRule="auto"/>
              <w:jc w:val="center"/>
              <w:rPr>
                <w:rFonts w:ascii="Times New Roman" w:eastAsia="Calibri" w:hAnsi="Times New Roman" w:cs="B Nazanin"/>
                <w:sz w:val="22"/>
                <w:szCs w:val="28"/>
                <w:rtl/>
                <w:lang w:bidi="fa-IR"/>
              </w:rPr>
            </w:pPr>
            <w:r w:rsidRPr="00251D17">
              <w:rPr>
                <w:rFonts w:ascii="Times New Roman" w:eastAsia="Calibri" w:hAnsi="Times New Roman" w:cs="B Nazanin" w:hint="cs"/>
                <w:sz w:val="22"/>
                <w:szCs w:val="28"/>
                <w:rtl/>
                <w:lang w:bidi="fa-IR"/>
              </w:rPr>
              <w:t>9</w:t>
            </w:r>
          </w:p>
        </w:tc>
        <w:tc>
          <w:tcPr>
            <w:tcW w:w="5400" w:type="dxa"/>
          </w:tcPr>
          <w:p w:rsidR="00251D17" w:rsidRPr="00251D17" w:rsidRDefault="00251D17" w:rsidP="00251D17">
            <w:pPr>
              <w:widowControl w:val="0"/>
              <w:tabs>
                <w:tab w:val="left" w:pos="84"/>
                <w:tab w:val="left" w:pos="368"/>
              </w:tabs>
              <w:bidi/>
              <w:spacing w:after="60" w:line="240" w:lineRule="auto"/>
              <w:jc w:val="center"/>
              <w:rPr>
                <w:rFonts w:ascii="Times New Roman" w:eastAsia="Calibri" w:hAnsi="Times New Roman" w:cs="B Nazanin"/>
                <w:sz w:val="22"/>
                <w:szCs w:val="28"/>
                <w:rtl/>
                <w:lang w:bidi="fa-IR"/>
              </w:rPr>
            </w:pPr>
            <w:r w:rsidRPr="00251D17">
              <w:rPr>
                <w:rFonts w:ascii="Times New Roman" w:eastAsia="Calibri" w:hAnsi="Times New Roman" w:cs="B Nazanin" w:hint="cs"/>
                <w:sz w:val="22"/>
                <w:szCs w:val="28"/>
                <w:rtl/>
                <w:lang w:bidi="fa-IR"/>
              </w:rPr>
              <w:t>بی اندازه مرجح</w:t>
            </w:r>
          </w:p>
        </w:tc>
      </w:tr>
    </w:tbl>
    <w:p w:rsidR="008E08F4" w:rsidRDefault="008E08F4" w:rsidP="008E08F4">
      <w:pPr>
        <w:bidi/>
        <w:spacing w:after="0" w:line="240" w:lineRule="auto"/>
        <w:jc w:val="center"/>
        <w:rPr>
          <w:rFonts w:cs="B Lotus"/>
          <w:b/>
          <w:bCs/>
          <w:sz w:val="28"/>
          <w:szCs w:val="28"/>
          <w:lang w:bidi="fa-IR"/>
        </w:rPr>
      </w:pPr>
    </w:p>
    <w:p w:rsidR="003751F3" w:rsidRDefault="003751F3" w:rsidP="003751F3">
      <w:pPr>
        <w:bidi/>
        <w:spacing w:after="0" w:line="240" w:lineRule="auto"/>
        <w:jc w:val="center"/>
        <w:rPr>
          <w:rFonts w:cs="B Lotus"/>
          <w:b/>
          <w:bCs/>
          <w:sz w:val="28"/>
          <w:szCs w:val="28"/>
          <w:lang w:bidi="fa-IR"/>
        </w:rPr>
      </w:pPr>
    </w:p>
    <w:p w:rsidR="003751F3" w:rsidRDefault="003751F3" w:rsidP="003751F3">
      <w:pPr>
        <w:bidi/>
        <w:spacing w:after="0" w:line="240" w:lineRule="auto"/>
        <w:jc w:val="center"/>
        <w:rPr>
          <w:rFonts w:cs="B Lotus"/>
          <w:b/>
          <w:bCs/>
          <w:sz w:val="28"/>
          <w:szCs w:val="28"/>
          <w:lang w:bidi="fa-IR"/>
        </w:rPr>
      </w:pPr>
    </w:p>
    <w:p w:rsidR="003751F3" w:rsidRDefault="003751F3" w:rsidP="003751F3">
      <w:pPr>
        <w:bidi/>
        <w:spacing w:after="0" w:line="240" w:lineRule="auto"/>
        <w:jc w:val="center"/>
        <w:rPr>
          <w:rFonts w:cs="B Lotus"/>
          <w:b/>
          <w:bCs/>
          <w:sz w:val="28"/>
          <w:szCs w:val="28"/>
          <w:lang w:bidi="fa-IR"/>
        </w:rPr>
      </w:pPr>
    </w:p>
    <w:p w:rsidR="003751F3" w:rsidRDefault="003751F3" w:rsidP="003751F3">
      <w:pPr>
        <w:bidi/>
        <w:spacing w:after="0" w:line="240" w:lineRule="auto"/>
        <w:jc w:val="center"/>
        <w:rPr>
          <w:rFonts w:cs="B Lotus"/>
          <w:b/>
          <w:bCs/>
          <w:sz w:val="28"/>
          <w:szCs w:val="28"/>
          <w:lang w:bidi="fa-IR"/>
        </w:rPr>
      </w:pPr>
    </w:p>
    <w:p w:rsidR="003751F3" w:rsidRDefault="003751F3" w:rsidP="003751F3">
      <w:pPr>
        <w:bidi/>
        <w:spacing w:after="0" w:line="240" w:lineRule="auto"/>
        <w:jc w:val="center"/>
        <w:rPr>
          <w:rFonts w:cs="B Lotus"/>
          <w:b/>
          <w:bCs/>
          <w:sz w:val="28"/>
          <w:szCs w:val="28"/>
          <w:lang w:bidi="fa-IR"/>
        </w:rPr>
      </w:pPr>
    </w:p>
    <w:p w:rsidR="003751F3" w:rsidRDefault="003751F3" w:rsidP="003751F3">
      <w:pPr>
        <w:bidi/>
        <w:spacing w:after="0" w:line="240" w:lineRule="auto"/>
        <w:jc w:val="center"/>
        <w:rPr>
          <w:rFonts w:cs="B Lotus"/>
          <w:b/>
          <w:bCs/>
          <w:sz w:val="28"/>
          <w:szCs w:val="28"/>
          <w:lang w:bidi="fa-IR"/>
        </w:rPr>
      </w:pPr>
    </w:p>
    <w:p w:rsidR="003751F3" w:rsidRDefault="003751F3" w:rsidP="003751F3">
      <w:pPr>
        <w:bidi/>
        <w:spacing w:after="0" w:line="240" w:lineRule="auto"/>
        <w:jc w:val="center"/>
        <w:rPr>
          <w:rFonts w:cs="B Lotus"/>
          <w:b/>
          <w:bCs/>
          <w:sz w:val="28"/>
          <w:szCs w:val="28"/>
          <w:lang w:bidi="fa-IR"/>
        </w:rPr>
      </w:pPr>
    </w:p>
    <w:p w:rsidR="003751F3" w:rsidRDefault="003751F3" w:rsidP="003751F3">
      <w:pPr>
        <w:bidi/>
        <w:spacing w:after="0" w:line="240" w:lineRule="auto"/>
        <w:jc w:val="center"/>
        <w:rPr>
          <w:rFonts w:cs="B Lotus"/>
          <w:b/>
          <w:bCs/>
          <w:sz w:val="28"/>
          <w:szCs w:val="28"/>
          <w:lang w:bidi="fa-IR"/>
        </w:rPr>
      </w:pPr>
    </w:p>
    <w:p w:rsidR="003751F3" w:rsidRDefault="003751F3" w:rsidP="003751F3">
      <w:pPr>
        <w:bidi/>
        <w:spacing w:after="0" w:line="240" w:lineRule="auto"/>
        <w:jc w:val="center"/>
        <w:rPr>
          <w:rFonts w:cs="B Lotus"/>
          <w:b/>
          <w:bCs/>
          <w:sz w:val="28"/>
          <w:szCs w:val="28"/>
          <w:lang w:bidi="fa-IR"/>
        </w:rPr>
      </w:pPr>
    </w:p>
    <w:p w:rsidR="003751F3" w:rsidRDefault="003751F3" w:rsidP="003751F3">
      <w:pPr>
        <w:bidi/>
        <w:spacing w:after="0" w:line="240" w:lineRule="auto"/>
        <w:jc w:val="center"/>
        <w:rPr>
          <w:rFonts w:cs="B Lotus"/>
          <w:b/>
          <w:bCs/>
          <w:sz w:val="28"/>
          <w:szCs w:val="28"/>
          <w:lang w:bidi="fa-IR"/>
        </w:rPr>
      </w:pPr>
    </w:p>
    <w:p w:rsidR="003751F3" w:rsidRDefault="003751F3" w:rsidP="003751F3">
      <w:pPr>
        <w:bidi/>
        <w:spacing w:after="0" w:line="240" w:lineRule="auto"/>
        <w:jc w:val="center"/>
        <w:rPr>
          <w:rFonts w:cs="B Lotus"/>
          <w:b/>
          <w:bCs/>
          <w:sz w:val="28"/>
          <w:szCs w:val="28"/>
          <w:lang w:bidi="fa-IR"/>
        </w:rPr>
      </w:pPr>
    </w:p>
    <w:p w:rsidR="003751F3" w:rsidRDefault="003751F3" w:rsidP="003751F3">
      <w:pPr>
        <w:bidi/>
        <w:spacing w:after="0" w:line="240" w:lineRule="auto"/>
        <w:jc w:val="center"/>
        <w:rPr>
          <w:rFonts w:cs="B Lotus"/>
          <w:b/>
          <w:bCs/>
          <w:sz w:val="28"/>
          <w:szCs w:val="28"/>
          <w:lang w:bidi="fa-IR"/>
        </w:rPr>
      </w:pPr>
    </w:p>
    <w:p w:rsidR="003751F3" w:rsidRDefault="003751F3" w:rsidP="003751F3">
      <w:pPr>
        <w:bidi/>
        <w:spacing w:after="0" w:line="240" w:lineRule="auto"/>
        <w:jc w:val="center"/>
        <w:rPr>
          <w:rFonts w:cs="B Lotus"/>
          <w:b/>
          <w:bCs/>
          <w:sz w:val="28"/>
          <w:szCs w:val="28"/>
          <w:lang w:bidi="fa-IR"/>
        </w:rPr>
      </w:pPr>
    </w:p>
    <w:p w:rsidR="003751F3" w:rsidRDefault="003751F3" w:rsidP="003751F3">
      <w:pPr>
        <w:bidi/>
        <w:spacing w:after="0" w:line="240" w:lineRule="auto"/>
        <w:jc w:val="center"/>
        <w:rPr>
          <w:rFonts w:cs="B Lotus"/>
          <w:b/>
          <w:bCs/>
          <w:sz w:val="28"/>
          <w:szCs w:val="28"/>
          <w:lang w:bidi="fa-IR"/>
        </w:rPr>
      </w:pPr>
    </w:p>
    <w:p w:rsidR="003751F3" w:rsidRDefault="003751F3" w:rsidP="003751F3">
      <w:pPr>
        <w:bidi/>
        <w:spacing w:after="0" w:line="240" w:lineRule="auto"/>
        <w:jc w:val="center"/>
        <w:rPr>
          <w:rFonts w:cs="B Lotus"/>
          <w:b/>
          <w:bCs/>
          <w:sz w:val="28"/>
          <w:szCs w:val="28"/>
          <w:lang w:bidi="fa-IR"/>
        </w:rPr>
      </w:pPr>
    </w:p>
    <w:p w:rsidR="003751F3" w:rsidRDefault="003751F3" w:rsidP="003751F3">
      <w:pPr>
        <w:bidi/>
        <w:spacing w:after="0" w:line="240" w:lineRule="auto"/>
        <w:jc w:val="center"/>
        <w:rPr>
          <w:rFonts w:cs="B Lotus"/>
          <w:b/>
          <w:bCs/>
          <w:sz w:val="28"/>
          <w:szCs w:val="28"/>
          <w:lang w:bidi="fa-IR"/>
        </w:rPr>
      </w:pPr>
    </w:p>
    <w:p w:rsidR="003751F3" w:rsidRDefault="003751F3" w:rsidP="003751F3">
      <w:pPr>
        <w:bidi/>
        <w:spacing w:after="0" w:line="240" w:lineRule="auto"/>
        <w:jc w:val="center"/>
        <w:rPr>
          <w:rFonts w:cs="B Lotus"/>
          <w:b/>
          <w:bCs/>
          <w:sz w:val="28"/>
          <w:szCs w:val="28"/>
          <w:lang w:bidi="fa-IR"/>
        </w:rPr>
      </w:pPr>
    </w:p>
    <w:p w:rsidR="003751F3" w:rsidRDefault="003751F3" w:rsidP="003751F3">
      <w:pPr>
        <w:bidi/>
        <w:spacing w:after="0" w:line="240" w:lineRule="auto"/>
        <w:jc w:val="center"/>
        <w:rPr>
          <w:rFonts w:cs="B Lotus"/>
          <w:b/>
          <w:bCs/>
          <w:sz w:val="28"/>
          <w:szCs w:val="28"/>
          <w:lang w:bidi="fa-IR"/>
        </w:rPr>
      </w:pPr>
    </w:p>
    <w:p w:rsidR="003751F3" w:rsidRDefault="003751F3" w:rsidP="003751F3">
      <w:pPr>
        <w:bidi/>
        <w:spacing w:after="0" w:line="240" w:lineRule="auto"/>
        <w:jc w:val="center"/>
        <w:rPr>
          <w:rFonts w:cs="B Lotus"/>
          <w:b/>
          <w:bCs/>
          <w:sz w:val="28"/>
          <w:szCs w:val="28"/>
          <w:lang w:bidi="fa-IR"/>
        </w:rPr>
      </w:pPr>
    </w:p>
    <w:p w:rsidR="003751F3" w:rsidRDefault="003751F3" w:rsidP="003751F3">
      <w:pPr>
        <w:bidi/>
        <w:spacing w:after="0" w:line="240" w:lineRule="auto"/>
        <w:jc w:val="center"/>
        <w:rPr>
          <w:rFonts w:cs="B Lotus"/>
          <w:b/>
          <w:bCs/>
          <w:sz w:val="28"/>
          <w:szCs w:val="28"/>
          <w:lang w:bidi="fa-IR"/>
        </w:rPr>
      </w:pPr>
    </w:p>
    <w:p w:rsidR="003751F3" w:rsidRDefault="003751F3" w:rsidP="003751F3">
      <w:pPr>
        <w:bidi/>
        <w:spacing w:after="0" w:line="240" w:lineRule="auto"/>
        <w:jc w:val="center"/>
        <w:rPr>
          <w:rFonts w:cs="B Lotus"/>
          <w:b/>
          <w:bCs/>
          <w:sz w:val="28"/>
          <w:szCs w:val="28"/>
          <w:lang w:bidi="fa-IR"/>
        </w:rPr>
      </w:pPr>
    </w:p>
    <w:p w:rsidR="003751F3" w:rsidRDefault="003751F3" w:rsidP="003751F3">
      <w:pPr>
        <w:bidi/>
        <w:spacing w:after="0" w:line="240" w:lineRule="auto"/>
        <w:jc w:val="center"/>
        <w:rPr>
          <w:rFonts w:cs="B Lotus"/>
          <w:b/>
          <w:bCs/>
          <w:sz w:val="28"/>
          <w:szCs w:val="28"/>
          <w:lang w:bidi="fa-IR"/>
        </w:rPr>
      </w:pPr>
    </w:p>
    <w:p w:rsidR="003751F3" w:rsidRDefault="003751F3" w:rsidP="003751F3">
      <w:pPr>
        <w:bidi/>
        <w:spacing w:after="0" w:line="240" w:lineRule="auto"/>
        <w:jc w:val="center"/>
        <w:rPr>
          <w:rFonts w:cs="B Lotus"/>
          <w:b/>
          <w:bCs/>
          <w:sz w:val="28"/>
          <w:szCs w:val="28"/>
          <w:lang w:bidi="fa-IR"/>
        </w:rPr>
      </w:pPr>
    </w:p>
    <w:p w:rsidR="003751F3" w:rsidRDefault="003751F3" w:rsidP="003751F3">
      <w:pPr>
        <w:bidi/>
        <w:spacing w:after="0" w:line="240" w:lineRule="auto"/>
        <w:jc w:val="center"/>
        <w:rPr>
          <w:rFonts w:cs="B Lotus"/>
          <w:b/>
          <w:bCs/>
          <w:sz w:val="28"/>
          <w:szCs w:val="28"/>
          <w:lang w:bidi="fa-IR"/>
        </w:rPr>
      </w:pPr>
    </w:p>
    <w:p w:rsidR="003751F3" w:rsidRDefault="003751F3" w:rsidP="003751F3">
      <w:pPr>
        <w:bidi/>
        <w:spacing w:after="0" w:line="240" w:lineRule="auto"/>
        <w:jc w:val="center"/>
        <w:rPr>
          <w:rFonts w:cs="B Lotus"/>
          <w:b/>
          <w:bCs/>
          <w:sz w:val="28"/>
          <w:szCs w:val="28"/>
          <w:lang w:bidi="fa-IR"/>
        </w:rPr>
      </w:pPr>
    </w:p>
    <w:p w:rsidR="003751F3" w:rsidRDefault="003751F3" w:rsidP="003751F3">
      <w:pPr>
        <w:bidi/>
        <w:spacing w:after="0" w:line="240" w:lineRule="auto"/>
        <w:jc w:val="center"/>
        <w:rPr>
          <w:rFonts w:cs="B Lotus"/>
          <w:b/>
          <w:bCs/>
          <w:sz w:val="28"/>
          <w:szCs w:val="28"/>
          <w:rtl/>
          <w:lang w:bidi="fa-IR"/>
        </w:rPr>
      </w:pPr>
    </w:p>
    <w:p w:rsidR="000C313D" w:rsidRDefault="000C313D" w:rsidP="000C313D">
      <w:pPr>
        <w:bidi/>
        <w:spacing w:after="0" w:line="240" w:lineRule="auto"/>
        <w:jc w:val="center"/>
        <w:rPr>
          <w:rFonts w:cs="B Lotus"/>
          <w:b/>
          <w:bCs/>
          <w:sz w:val="28"/>
          <w:szCs w:val="28"/>
          <w:rtl/>
          <w:lang w:bidi="fa-IR"/>
        </w:rPr>
      </w:pPr>
    </w:p>
    <w:tbl>
      <w:tblPr>
        <w:tblStyle w:val="TableGrid"/>
        <w:bidiVisual/>
        <w:tblW w:w="10158" w:type="dxa"/>
        <w:tblInd w:w="-351" w:type="dxa"/>
        <w:tblLook w:val="04A0" w:firstRow="1" w:lastRow="0" w:firstColumn="1" w:lastColumn="0" w:noHBand="0" w:noVBand="1"/>
      </w:tblPr>
      <w:tblGrid>
        <w:gridCol w:w="1710"/>
        <w:gridCol w:w="1382"/>
        <w:gridCol w:w="1325"/>
        <w:gridCol w:w="1327"/>
        <w:gridCol w:w="1325"/>
        <w:gridCol w:w="1375"/>
        <w:gridCol w:w="1714"/>
      </w:tblGrid>
      <w:tr w:rsidR="00C707ED" w:rsidRPr="00C707ED" w:rsidTr="003751F3">
        <w:tc>
          <w:tcPr>
            <w:tcW w:w="1710" w:type="dxa"/>
          </w:tcPr>
          <w:p w:rsidR="00C707ED" w:rsidRPr="00C707ED" w:rsidRDefault="00C707ED" w:rsidP="00C707ED">
            <w:pPr>
              <w:bidi/>
              <w:spacing w:after="0" w:line="240" w:lineRule="auto"/>
              <w:jc w:val="center"/>
              <w:rPr>
                <w:rFonts w:cs="B Lotus"/>
                <w:b/>
                <w:bCs/>
                <w:sz w:val="20"/>
                <w:szCs w:val="20"/>
                <w:rtl/>
                <w:lang w:bidi="fa-IR"/>
              </w:rPr>
            </w:pPr>
          </w:p>
        </w:tc>
        <w:tc>
          <w:tcPr>
            <w:tcW w:w="1382" w:type="dxa"/>
          </w:tcPr>
          <w:p w:rsidR="00C707ED" w:rsidRPr="00C707ED" w:rsidRDefault="00C707ED" w:rsidP="00C707ED">
            <w:pPr>
              <w:bidi/>
              <w:spacing w:after="0" w:line="240" w:lineRule="auto"/>
              <w:jc w:val="center"/>
              <w:rPr>
                <w:rFonts w:cs="B Lotus"/>
                <w:b/>
                <w:bCs/>
                <w:sz w:val="20"/>
                <w:szCs w:val="20"/>
                <w:rtl/>
                <w:lang w:bidi="fa-IR"/>
              </w:rPr>
            </w:pPr>
            <w:r w:rsidRPr="00C707ED">
              <w:rPr>
                <w:rFonts w:cs="B Lotus" w:hint="cs"/>
                <w:b/>
                <w:bCs/>
                <w:sz w:val="20"/>
                <w:szCs w:val="20"/>
                <w:rtl/>
              </w:rPr>
              <w:t>میزان کیفیت فرایند جمع آوری پسماندهای سنگ بری</w:t>
            </w:r>
          </w:p>
        </w:tc>
        <w:tc>
          <w:tcPr>
            <w:tcW w:w="1325" w:type="dxa"/>
          </w:tcPr>
          <w:p w:rsidR="00C707ED" w:rsidRPr="00C707ED" w:rsidRDefault="00C707ED" w:rsidP="00C707ED">
            <w:pPr>
              <w:bidi/>
              <w:spacing w:after="0" w:line="240" w:lineRule="auto"/>
              <w:jc w:val="center"/>
              <w:rPr>
                <w:rFonts w:cs="B Lotus"/>
                <w:b/>
                <w:bCs/>
                <w:sz w:val="20"/>
                <w:szCs w:val="20"/>
                <w:rtl/>
                <w:lang w:bidi="fa-IR"/>
              </w:rPr>
            </w:pPr>
            <w:r w:rsidRPr="00C707ED">
              <w:rPr>
                <w:rFonts w:cs="B Lotus" w:hint="cs"/>
                <w:b/>
                <w:bCs/>
                <w:sz w:val="20"/>
                <w:szCs w:val="20"/>
                <w:rtl/>
              </w:rPr>
              <w:t>میزان سازگاری جمع آوری پسماندهای سنگ بری با سیاست ها و قوانین محیط زیست</w:t>
            </w:r>
          </w:p>
        </w:tc>
        <w:tc>
          <w:tcPr>
            <w:tcW w:w="1327" w:type="dxa"/>
          </w:tcPr>
          <w:p w:rsidR="00C707ED" w:rsidRPr="00C707ED" w:rsidRDefault="00C707ED" w:rsidP="00C707ED">
            <w:pPr>
              <w:bidi/>
              <w:spacing w:after="0" w:line="240" w:lineRule="auto"/>
              <w:jc w:val="center"/>
              <w:rPr>
                <w:rFonts w:cs="B Lotus"/>
                <w:b/>
                <w:bCs/>
                <w:sz w:val="20"/>
                <w:szCs w:val="20"/>
                <w:rtl/>
                <w:lang w:bidi="fa-IR"/>
              </w:rPr>
            </w:pPr>
            <w:r w:rsidRPr="00C707ED">
              <w:rPr>
                <w:rFonts w:cs="B Lotus" w:hint="cs"/>
                <w:b/>
                <w:bCs/>
                <w:sz w:val="20"/>
                <w:szCs w:val="20"/>
                <w:rtl/>
              </w:rPr>
              <w:t>میزان هزینه های مرتبط با جمع آوری پسماندهای سنگبری</w:t>
            </w:r>
          </w:p>
        </w:tc>
        <w:tc>
          <w:tcPr>
            <w:tcW w:w="1325" w:type="dxa"/>
          </w:tcPr>
          <w:p w:rsidR="00C707ED" w:rsidRPr="00C707ED" w:rsidRDefault="00C707ED" w:rsidP="00C707ED">
            <w:pPr>
              <w:bidi/>
              <w:spacing w:after="0" w:line="240" w:lineRule="auto"/>
              <w:jc w:val="center"/>
              <w:rPr>
                <w:rFonts w:cs="B Lotus"/>
                <w:b/>
                <w:bCs/>
                <w:sz w:val="20"/>
                <w:szCs w:val="20"/>
                <w:rtl/>
                <w:lang w:bidi="fa-IR"/>
              </w:rPr>
            </w:pPr>
            <w:r w:rsidRPr="00C707ED">
              <w:rPr>
                <w:rFonts w:cs="B Lotus" w:hint="cs"/>
                <w:b/>
                <w:bCs/>
                <w:sz w:val="20"/>
                <w:szCs w:val="20"/>
                <w:rtl/>
              </w:rPr>
              <w:t>میزان توجه واحد صنعتی به جداسازی و دسته بندی پسماندها از مبدأ</w:t>
            </w:r>
          </w:p>
        </w:tc>
        <w:tc>
          <w:tcPr>
            <w:tcW w:w="1375" w:type="dxa"/>
          </w:tcPr>
          <w:p w:rsidR="00C707ED" w:rsidRPr="00C707ED" w:rsidRDefault="00C707ED" w:rsidP="00C707ED">
            <w:pPr>
              <w:bidi/>
              <w:spacing w:after="0" w:line="240" w:lineRule="auto"/>
              <w:jc w:val="center"/>
              <w:rPr>
                <w:rFonts w:cs="B Lotus"/>
                <w:b/>
                <w:bCs/>
                <w:sz w:val="20"/>
                <w:szCs w:val="20"/>
                <w:rtl/>
                <w:lang w:bidi="fa-IR"/>
              </w:rPr>
            </w:pPr>
            <w:r w:rsidRPr="00C707ED">
              <w:rPr>
                <w:rFonts w:cs="B Lotus" w:hint="cs"/>
                <w:b/>
                <w:bCs/>
                <w:sz w:val="20"/>
                <w:szCs w:val="20"/>
                <w:rtl/>
              </w:rPr>
              <w:t>میزان استفاده از تجهیزات و فناوری های مدرن برای کاهش تولید پسماندها</w:t>
            </w:r>
          </w:p>
        </w:tc>
        <w:tc>
          <w:tcPr>
            <w:tcW w:w="1714" w:type="dxa"/>
          </w:tcPr>
          <w:p w:rsidR="00C707ED" w:rsidRPr="00C707ED" w:rsidRDefault="00C707ED" w:rsidP="00C707ED">
            <w:pPr>
              <w:bidi/>
              <w:spacing w:after="0" w:line="240" w:lineRule="auto"/>
              <w:jc w:val="center"/>
              <w:rPr>
                <w:rFonts w:cs="B Lotus"/>
                <w:b/>
                <w:bCs/>
                <w:sz w:val="20"/>
                <w:szCs w:val="20"/>
                <w:rtl/>
                <w:lang w:bidi="fa-IR"/>
              </w:rPr>
            </w:pPr>
            <w:r w:rsidRPr="00C707ED">
              <w:rPr>
                <w:rFonts w:cs="B Lotus" w:hint="cs"/>
                <w:b/>
                <w:bCs/>
                <w:sz w:val="20"/>
                <w:szCs w:val="20"/>
                <w:rtl/>
              </w:rPr>
              <w:t>میزان اهمیت بازیافت و توجه واحد صنعتی به استفاده از مواد قابل بازیافت در فرایندهای تولید</w:t>
            </w:r>
          </w:p>
        </w:tc>
      </w:tr>
      <w:tr w:rsidR="00C707ED" w:rsidRPr="00C707ED" w:rsidTr="003751F3">
        <w:tc>
          <w:tcPr>
            <w:tcW w:w="1710" w:type="dxa"/>
          </w:tcPr>
          <w:p w:rsidR="00C707ED" w:rsidRPr="00C707ED" w:rsidRDefault="00C707ED" w:rsidP="00C707ED">
            <w:pPr>
              <w:bidi/>
              <w:spacing w:after="0" w:line="240" w:lineRule="auto"/>
              <w:jc w:val="center"/>
              <w:rPr>
                <w:rFonts w:cs="B Lotus"/>
                <w:b/>
                <w:bCs/>
                <w:sz w:val="20"/>
                <w:szCs w:val="20"/>
                <w:rtl/>
                <w:lang w:bidi="fa-IR"/>
              </w:rPr>
            </w:pPr>
            <w:r w:rsidRPr="00C707ED">
              <w:rPr>
                <w:rFonts w:cs="B Lotus" w:hint="cs"/>
                <w:b/>
                <w:bCs/>
                <w:sz w:val="20"/>
                <w:szCs w:val="20"/>
                <w:rtl/>
              </w:rPr>
              <w:t>میزان کیفیت فرایند جمع آوری پسماندهای سنگ بری</w:t>
            </w:r>
          </w:p>
        </w:tc>
        <w:tc>
          <w:tcPr>
            <w:tcW w:w="1382" w:type="dxa"/>
            <w:shd w:val="clear" w:color="auto" w:fill="44546A" w:themeFill="text2"/>
          </w:tcPr>
          <w:p w:rsidR="00C707ED" w:rsidRPr="00C707ED" w:rsidRDefault="00C707ED" w:rsidP="00C707ED">
            <w:pPr>
              <w:bidi/>
              <w:spacing w:after="0" w:line="240" w:lineRule="auto"/>
              <w:jc w:val="center"/>
              <w:rPr>
                <w:rFonts w:cs="B Lotus"/>
                <w:b/>
                <w:bCs/>
                <w:sz w:val="20"/>
                <w:szCs w:val="20"/>
                <w:rtl/>
                <w:lang w:bidi="fa-IR"/>
              </w:rPr>
            </w:pPr>
          </w:p>
        </w:tc>
        <w:tc>
          <w:tcPr>
            <w:tcW w:w="1325" w:type="dxa"/>
          </w:tcPr>
          <w:p w:rsidR="00C707ED" w:rsidRPr="00C707ED" w:rsidRDefault="003751F3" w:rsidP="00C707ED">
            <w:pPr>
              <w:bidi/>
              <w:spacing w:after="0" w:line="240" w:lineRule="auto"/>
              <w:jc w:val="center"/>
              <w:rPr>
                <w:rFonts w:cs="B Lotus"/>
                <w:b/>
                <w:bCs/>
                <w:sz w:val="20"/>
                <w:szCs w:val="20"/>
                <w:rtl/>
                <w:lang w:bidi="fa-IR"/>
              </w:rPr>
            </w:pPr>
            <w:r>
              <w:rPr>
                <w:rFonts w:cs="B Lotus"/>
                <w:b/>
                <w:bCs/>
                <w:sz w:val="20"/>
                <w:szCs w:val="20"/>
                <w:lang w:bidi="fa-IR"/>
              </w:rPr>
              <w:t>3</w:t>
            </w:r>
          </w:p>
        </w:tc>
        <w:tc>
          <w:tcPr>
            <w:tcW w:w="1327" w:type="dxa"/>
          </w:tcPr>
          <w:p w:rsidR="00C707ED" w:rsidRPr="00C707ED" w:rsidRDefault="003751F3" w:rsidP="00C707ED">
            <w:pPr>
              <w:bidi/>
              <w:spacing w:after="0" w:line="240" w:lineRule="auto"/>
              <w:jc w:val="center"/>
              <w:rPr>
                <w:rFonts w:cs="B Lotus"/>
                <w:b/>
                <w:bCs/>
                <w:sz w:val="20"/>
                <w:szCs w:val="20"/>
                <w:rtl/>
                <w:lang w:bidi="fa-IR"/>
              </w:rPr>
            </w:pPr>
            <w:r>
              <w:rPr>
                <w:rFonts w:cs="B Lotus"/>
                <w:b/>
                <w:bCs/>
                <w:sz w:val="20"/>
                <w:szCs w:val="20"/>
                <w:lang w:bidi="fa-IR"/>
              </w:rPr>
              <w:t>1/7</w:t>
            </w:r>
          </w:p>
        </w:tc>
        <w:tc>
          <w:tcPr>
            <w:tcW w:w="1325" w:type="dxa"/>
          </w:tcPr>
          <w:p w:rsidR="00C707ED" w:rsidRPr="00C707ED" w:rsidRDefault="003751F3" w:rsidP="00C707ED">
            <w:pPr>
              <w:bidi/>
              <w:spacing w:after="0" w:line="240" w:lineRule="auto"/>
              <w:jc w:val="center"/>
              <w:rPr>
                <w:rFonts w:cs="B Lotus"/>
                <w:b/>
                <w:bCs/>
                <w:sz w:val="20"/>
                <w:szCs w:val="20"/>
                <w:lang w:bidi="fa-IR"/>
              </w:rPr>
            </w:pPr>
            <w:r>
              <w:rPr>
                <w:rFonts w:cs="B Lotus"/>
                <w:b/>
                <w:bCs/>
                <w:sz w:val="20"/>
                <w:szCs w:val="20"/>
                <w:lang w:bidi="fa-IR"/>
              </w:rPr>
              <w:t>1/3</w:t>
            </w:r>
          </w:p>
        </w:tc>
        <w:tc>
          <w:tcPr>
            <w:tcW w:w="1375" w:type="dxa"/>
          </w:tcPr>
          <w:p w:rsidR="00C707ED" w:rsidRPr="00C707ED" w:rsidRDefault="003751F3" w:rsidP="00C707ED">
            <w:pPr>
              <w:bidi/>
              <w:spacing w:after="0" w:line="240" w:lineRule="auto"/>
              <w:jc w:val="center"/>
              <w:rPr>
                <w:rFonts w:cs="B Lotus"/>
                <w:b/>
                <w:bCs/>
                <w:sz w:val="20"/>
                <w:szCs w:val="20"/>
                <w:rtl/>
                <w:lang w:bidi="fa-IR"/>
              </w:rPr>
            </w:pPr>
            <w:r>
              <w:rPr>
                <w:rFonts w:cs="B Lotus"/>
                <w:b/>
                <w:bCs/>
                <w:sz w:val="20"/>
                <w:szCs w:val="20"/>
                <w:lang w:bidi="fa-IR"/>
              </w:rPr>
              <w:t>1/7</w:t>
            </w:r>
          </w:p>
        </w:tc>
        <w:tc>
          <w:tcPr>
            <w:tcW w:w="1714" w:type="dxa"/>
          </w:tcPr>
          <w:p w:rsidR="00C707ED" w:rsidRPr="00C707ED" w:rsidRDefault="003751F3" w:rsidP="00C707ED">
            <w:pPr>
              <w:bidi/>
              <w:spacing w:after="0" w:line="240" w:lineRule="auto"/>
              <w:jc w:val="center"/>
              <w:rPr>
                <w:rFonts w:cs="B Lotus"/>
                <w:b/>
                <w:bCs/>
                <w:sz w:val="20"/>
                <w:szCs w:val="20"/>
                <w:rtl/>
                <w:lang w:bidi="fa-IR"/>
              </w:rPr>
            </w:pPr>
            <w:r>
              <w:rPr>
                <w:rFonts w:cs="B Lotus"/>
                <w:b/>
                <w:bCs/>
                <w:sz w:val="20"/>
                <w:szCs w:val="20"/>
                <w:lang w:bidi="fa-IR"/>
              </w:rPr>
              <w:t>1/9</w:t>
            </w:r>
          </w:p>
        </w:tc>
      </w:tr>
      <w:tr w:rsidR="00C707ED" w:rsidRPr="00C707ED" w:rsidTr="003751F3">
        <w:tc>
          <w:tcPr>
            <w:tcW w:w="1710" w:type="dxa"/>
          </w:tcPr>
          <w:p w:rsidR="00C707ED" w:rsidRPr="00C707ED" w:rsidRDefault="00C707ED" w:rsidP="00C707ED">
            <w:pPr>
              <w:bidi/>
              <w:spacing w:after="0" w:line="240" w:lineRule="auto"/>
              <w:jc w:val="center"/>
              <w:rPr>
                <w:rFonts w:cs="B Lotus"/>
                <w:b/>
                <w:bCs/>
                <w:sz w:val="20"/>
                <w:szCs w:val="20"/>
                <w:rtl/>
                <w:lang w:bidi="fa-IR"/>
              </w:rPr>
            </w:pPr>
            <w:r w:rsidRPr="00C707ED">
              <w:rPr>
                <w:rFonts w:cs="B Lotus" w:hint="cs"/>
                <w:b/>
                <w:bCs/>
                <w:sz w:val="20"/>
                <w:szCs w:val="20"/>
                <w:rtl/>
              </w:rPr>
              <w:t>میزان سازگاری جمع آوری پسماندهای سنگ بری با سیاست ها و قوانین محیط زیست</w:t>
            </w:r>
          </w:p>
        </w:tc>
        <w:tc>
          <w:tcPr>
            <w:tcW w:w="1382" w:type="dxa"/>
          </w:tcPr>
          <w:p w:rsidR="00C707ED" w:rsidRPr="00C707ED" w:rsidRDefault="003751F3" w:rsidP="00C707ED">
            <w:pPr>
              <w:bidi/>
              <w:spacing w:after="0" w:line="240" w:lineRule="auto"/>
              <w:jc w:val="center"/>
              <w:rPr>
                <w:rFonts w:cs="B Lotus"/>
                <w:b/>
                <w:bCs/>
                <w:sz w:val="20"/>
                <w:szCs w:val="20"/>
                <w:rtl/>
                <w:lang w:bidi="fa-IR"/>
              </w:rPr>
            </w:pPr>
            <w:r>
              <w:rPr>
                <w:rFonts w:cs="B Lotus"/>
                <w:b/>
                <w:bCs/>
                <w:sz w:val="20"/>
                <w:szCs w:val="20"/>
                <w:lang w:bidi="fa-IR"/>
              </w:rPr>
              <w:t>1/3</w:t>
            </w:r>
          </w:p>
        </w:tc>
        <w:tc>
          <w:tcPr>
            <w:tcW w:w="1325" w:type="dxa"/>
            <w:shd w:val="clear" w:color="auto" w:fill="44546A" w:themeFill="text2"/>
          </w:tcPr>
          <w:p w:rsidR="00C707ED" w:rsidRPr="00C707ED" w:rsidRDefault="00C707ED" w:rsidP="00C707ED">
            <w:pPr>
              <w:bidi/>
              <w:spacing w:after="0" w:line="240" w:lineRule="auto"/>
              <w:jc w:val="center"/>
              <w:rPr>
                <w:rFonts w:cs="B Lotus"/>
                <w:b/>
                <w:bCs/>
                <w:sz w:val="20"/>
                <w:szCs w:val="20"/>
                <w:rtl/>
                <w:lang w:bidi="fa-IR"/>
              </w:rPr>
            </w:pPr>
          </w:p>
        </w:tc>
        <w:tc>
          <w:tcPr>
            <w:tcW w:w="1327" w:type="dxa"/>
          </w:tcPr>
          <w:p w:rsidR="00C707ED" w:rsidRPr="00C707ED" w:rsidRDefault="003751F3" w:rsidP="00C707ED">
            <w:pPr>
              <w:bidi/>
              <w:spacing w:after="0" w:line="240" w:lineRule="auto"/>
              <w:jc w:val="center"/>
              <w:rPr>
                <w:rFonts w:cs="B Lotus"/>
                <w:b/>
                <w:bCs/>
                <w:sz w:val="20"/>
                <w:szCs w:val="20"/>
                <w:rtl/>
                <w:lang w:bidi="fa-IR"/>
              </w:rPr>
            </w:pPr>
            <w:r>
              <w:rPr>
                <w:rFonts w:cs="B Lotus"/>
                <w:b/>
                <w:bCs/>
                <w:sz w:val="20"/>
                <w:szCs w:val="20"/>
                <w:lang w:bidi="fa-IR"/>
              </w:rPr>
              <w:t>1/7</w:t>
            </w:r>
          </w:p>
        </w:tc>
        <w:tc>
          <w:tcPr>
            <w:tcW w:w="1325" w:type="dxa"/>
          </w:tcPr>
          <w:p w:rsidR="00C707ED" w:rsidRPr="00C707ED" w:rsidRDefault="003751F3" w:rsidP="00C707ED">
            <w:pPr>
              <w:bidi/>
              <w:spacing w:after="0" w:line="240" w:lineRule="auto"/>
              <w:jc w:val="center"/>
              <w:rPr>
                <w:rFonts w:cs="B Lotus"/>
                <w:b/>
                <w:bCs/>
                <w:sz w:val="20"/>
                <w:szCs w:val="20"/>
                <w:rtl/>
                <w:lang w:bidi="fa-IR"/>
              </w:rPr>
            </w:pPr>
            <w:r>
              <w:rPr>
                <w:rFonts w:cs="B Lotus"/>
                <w:b/>
                <w:bCs/>
                <w:sz w:val="20"/>
                <w:szCs w:val="20"/>
                <w:lang w:bidi="fa-IR"/>
              </w:rPr>
              <w:t>1/5</w:t>
            </w:r>
          </w:p>
        </w:tc>
        <w:tc>
          <w:tcPr>
            <w:tcW w:w="1375" w:type="dxa"/>
          </w:tcPr>
          <w:p w:rsidR="00C707ED" w:rsidRPr="00C707ED" w:rsidRDefault="003751F3" w:rsidP="00C707ED">
            <w:pPr>
              <w:bidi/>
              <w:spacing w:after="0" w:line="240" w:lineRule="auto"/>
              <w:jc w:val="center"/>
              <w:rPr>
                <w:rFonts w:cs="B Lotus"/>
                <w:b/>
                <w:bCs/>
                <w:sz w:val="20"/>
                <w:szCs w:val="20"/>
                <w:rtl/>
                <w:lang w:bidi="fa-IR"/>
              </w:rPr>
            </w:pPr>
            <w:r>
              <w:rPr>
                <w:rFonts w:cs="B Lotus"/>
                <w:b/>
                <w:bCs/>
                <w:sz w:val="20"/>
                <w:szCs w:val="20"/>
                <w:lang w:bidi="fa-IR"/>
              </w:rPr>
              <w:t>1/9</w:t>
            </w:r>
          </w:p>
        </w:tc>
        <w:tc>
          <w:tcPr>
            <w:tcW w:w="1714" w:type="dxa"/>
          </w:tcPr>
          <w:p w:rsidR="00C707ED" w:rsidRPr="00C707ED" w:rsidRDefault="003751F3" w:rsidP="00C707ED">
            <w:pPr>
              <w:bidi/>
              <w:spacing w:after="0" w:line="240" w:lineRule="auto"/>
              <w:jc w:val="center"/>
              <w:rPr>
                <w:rFonts w:cs="B Lotus"/>
                <w:b/>
                <w:bCs/>
                <w:sz w:val="20"/>
                <w:szCs w:val="20"/>
                <w:rtl/>
                <w:lang w:bidi="fa-IR"/>
              </w:rPr>
            </w:pPr>
            <w:r>
              <w:rPr>
                <w:rFonts w:cs="B Lotus"/>
                <w:b/>
                <w:bCs/>
                <w:sz w:val="20"/>
                <w:szCs w:val="20"/>
                <w:lang w:bidi="fa-IR"/>
              </w:rPr>
              <w:t>1/5</w:t>
            </w:r>
          </w:p>
        </w:tc>
      </w:tr>
      <w:tr w:rsidR="00C707ED" w:rsidRPr="00C707ED" w:rsidTr="003751F3">
        <w:tc>
          <w:tcPr>
            <w:tcW w:w="1710" w:type="dxa"/>
          </w:tcPr>
          <w:p w:rsidR="00C707ED" w:rsidRPr="00C707ED" w:rsidRDefault="00C707ED" w:rsidP="00C707ED">
            <w:pPr>
              <w:bidi/>
              <w:spacing w:after="0" w:line="240" w:lineRule="auto"/>
              <w:jc w:val="center"/>
              <w:rPr>
                <w:rFonts w:cs="B Lotus"/>
                <w:b/>
                <w:bCs/>
                <w:sz w:val="20"/>
                <w:szCs w:val="20"/>
                <w:rtl/>
                <w:lang w:bidi="fa-IR"/>
              </w:rPr>
            </w:pPr>
            <w:r w:rsidRPr="00C707ED">
              <w:rPr>
                <w:rFonts w:cs="B Lotus" w:hint="cs"/>
                <w:b/>
                <w:bCs/>
                <w:sz w:val="20"/>
                <w:szCs w:val="20"/>
                <w:rtl/>
              </w:rPr>
              <w:t>میزان هزینه های مرتبط با جمع آوری پسماندهای سنگبری</w:t>
            </w:r>
          </w:p>
        </w:tc>
        <w:tc>
          <w:tcPr>
            <w:tcW w:w="1382" w:type="dxa"/>
          </w:tcPr>
          <w:p w:rsidR="00C707ED" w:rsidRPr="00C707ED" w:rsidRDefault="003751F3" w:rsidP="00C707ED">
            <w:pPr>
              <w:bidi/>
              <w:spacing w:after="0" w:line="240" w:lineRule="auto"/>
              <w:jc w:val="center"/>
              <w:rPr>
                <w:rFonts w:cs="B Lotus"/>
                <w:b/>
                <w:bCs/>
                <w:sz w:val="20"/>
                <w:szCs w:val="20"/>
                <w:rtl/>
                <w:lang w:bidi="fa-IR"/>
              </w:rPr>
            </w:pPr>
            <w:r>
              <w:rPr>
                <w:rFonts w:cs="B Lotus"/>
                <w:b/>
                <w:bCs/>
                <w:sz w:val="20"/>
                <w:szCs w:val="20"/>
                <w:lang w:bidi="fa-IR"/>
              </w:rPr>
              <w:t>7</w:t>
            </w:r>
          </w:p>
        </w:tc>
        <w:tc>
          <w:tcPr>
            <w:tcW w:w="1325" w:type="dxa"/>
          </w:tcPr>
          <w:p w:rsidR="00C707ED" w:rsidRPr="00C707ED" w:rsidRDefault="003751F3" w:rsidP="00C707ED">
            <w:pPr>
              <w:bidi/>
              <w:spacing w:after="0" w:line="240" w:lineRule="auto"/>
              <w:jc w:val="center"/>
              <w:rPr>
                <w:rFonts w:cs="B Lotus"/>
                <w:b/>
                <w:bCs/>
                <w:sz w:val="20"/>
                <w:szCs w:val="20"/>
                <w:rtl/>
                <w:lang w:bidi="fa-IR"/>
              </w:rPr>
            </w:pPr>
            <w:r>
              <w:rPr>
                <w:rFonts w:cs="B Lotus"/>
                <w:b/>
                <w:bCs/>
                <w:sz w:val="20"/>
                <w:szCs w:val="20"/>
                <w:lang w:bidi="fa-IR"/>
              </w:rPr>
              <w:t>7</w:t>
            </w:r>
          </w:p>
        </w:tc>
        <w:tc>
          <w:tcPr>
            <w:tcW w:w="1327" w:type="dxa"/>
            <w:shd w:val="clear" w:color="auto" w:fill="44546A" w:themeFill="text2"/>
          </w:tcPr>
          <w:p w:rsidR="00C707ED" w:rsidRPr="00C707ED" w:rsidRDefault="00C707ED" w:rsidP="00C707ED">
            <w:pPr>
              <w:bidi/>
              <w:spacing w:after="0" w:line="240" w:lineRule="auto"/>
              <w:jc w:val="center"/>
              <w:rPr>
                <w:rFonts w:cs="B Lotus"/>
                <w:b/>
                <w:bCs/>
                <w:sz w:val="20"/>
                <w:szCs w:val="20"/>
                <w:rtl/>
                <w:lang w:bidi="fa-IR"/>
              </w:rPr>
            </w:pPr>
          </w:p>
        </w:tc>
        <w:tc>
          <w:tcPr>
            <w:tcW w:w="1325" w:type="dxa"/>
          </w:tcPr>
          <w:p w:rsidR="00C707ED" w:rsidRPr="00C707ED" w:rsidRDefault="003751F3" w:rsidP="00C707ED">
            <w:pPr>
              <w:bidi/>
              <w:spacing w:after="0" w:line="240" w:lineRule="auto"/>
              <w:jc w:val="center"/>
              <w:rPr>
                <w:rFonts w:cs="B Lotus"/>
                <w:b/>
                <w:bCs/>
                <w:sz w:val="20"/>
                <w:szCs w:val="20"/>
                <w:rtl/>
                <w:lang w:bidi="fa-IR"/>
              </w:rPr>
            </w:pPr>
            <w:r>
              <w:rPr>
                <w:rFonts w:cs="B Lotus"/>
                <w:b/>
                <w:bCs/>
                <w:sz w:val="20"/>
                <w:szCs w:val="20"/>
                <w:lang w:bidi="fa-IR"/>
              </w:rPr>
              <w:t>5</w:t>
            </w:r>
          </w:p>
        </w:tc>
        <w:tc>
          <w:tcPr>
            <w:tcW w:w="1375" w:type="dxa"/>
          </w:tcPr>
          <w:p w:rsidR="00C707ED" w:rsidRPr="00C707ED" w:rsidRDefault="003751F3" w:rsidP="00C707ED">
            <w:pPr>
              <w:bidi/>
              <w:spacing w:after="0" w:line="240" w:lineRule="auto"/>
              <w:jc w:val="center"/>
              <w:rPr>
                <w:rFonts w:cs="B Lotus"/>
                <w:b/>
                <w:bCs/>
                <w:sz w:val="20"/>
                <w:szCs w:val="20"/>
                <w:rtl/>
                <w:lang w:bidi="fa-IR"/>
              </w:rPr>
            </w:pPr>
            <w:r>
              <w:rPr>
                <w:rFonts w:cs="B Lotus"/>
                <w:b/>
                <w:bCs/>
                <w:sz w:val="20"/>
                <w:szCs w:val="20"/>
                <w:lang w:bidi="fa-IR"/>
              </w:rPr>
              <w:t>9</w:t>
            </w:r>
          </w:p>
        </w:tc>
        <w:tc>
          <w:tcPr>
            <w:tcW w:w="1714" w:type="dxa"/>
          </w:tcPr>
          <w:p w:rsidR="00C707ED" w:rsidRPr="00C707ED" w:rsidRDefault="003751F3" w:rsidP="00C707ED">
            <w:pPr>
              <w:bidi/>
              <w:spacing w:after="0" w:line="240" w:lineRule="auto"/>
              <w:jc w:val="center"/>
              <w:rPr>
                <w:rFonts w:cs="B Lotus"/>
                <w:b/>
                <w:bCs/>
                <w:sz w:val="20"/>
                <w:szCs w:val="20"/>
                <w:rtl/>
                <w:lang w:bidi="fa-IR"/>
              </w:rPr>
            </w:pPr>
            <w:r>
              <w:rPr>
                <w:rFonts w:cs="B Lotus"/>
                <w:b/>
                <w:bCs/>
                <w:sz w:val="20"/>
                <w:szCs w:val="20"/>
                <w:lang w:bidi="fa-IR"/>
              </w:rPr>
              <w:t>7</w:t>
            </w:r>
          </w:p>
        </w:tc>
      </w:tr>
      <w:tr w:rsidR="00C707ED" w:rsidRPr="00C707ED" w:rsidTr="003751F3">
        <w:tc>
          <w:tcPr>
            <w:tcW w:w="1710" w:type="dxa"/>
          </w:tcPr>
          <w:p w:rsidR="00C707ED" w:rsidRPr="00C707ED" w:rsidRDefault="00C707ED" w:rsidP="00C707ED">
            <w:pPr>
              <w:bidi/>
              <w:spacing w:after="0" w:line="240" w:lineRule="auto"/>
              <w:jc w:val="center"/>
              <w:rPr>
                <w:rFonts w:cs="B Lotus"/>
                <w:b/>
                <w:bCs/>
                <w:sz w:val="20"/>
                <w:szCs w:val="20"/>
                <w:rtl/>
                <w:lang w:bidi="fa-IR"/>
              </w:rPr>
            </w:pPr>
            <w:r w:rsidRPr="00C707ED">
              <w:rPr>
                <w:rFonts w:cs="B Lotus" w:hint="cs"/>
                <w:b/>
                <w:bCs/>
                <w:sz w:val="20"/>
                <w:szCs w:val="20"/>
                <w:rtl/>
              </w:rPr>
              <w:t>میزان توجه واحد صنعتی به جداسازی و دسته بندی پسماندها از مبدأ</w:t>
            </w:r>
          </w:p>
        </w:tc>
        <w:tc>
          <w:tcPr>
            <w:tcW w:w="1382" w:type="dxa"/>
          </w:tcPr>
          <w:p w:rsidR="00C707ED" w:rsidRPr="00C707ED" w:rsidRDefault="003751F3" w:rsidP="003751F3">
            <w:pPr>
              <w:bidi/>
              <w:spacing w:after="0" w:line="240" w:lineRule="auto"/>
              <w:jc w:val="center"/>
              <w:rPr>
                <w:rFonts w:cs="B Lotus"/>
                <w:b/>
                <w:bCs/>
                <w:sz w:val="20"/>
                <w:szCs w:val="20"/>
                <w:rtl/>
                <w:lang w:bidi="fa-IR"/>
              </w:rPr>
            </w:pPr>
            <w:r>
              <w:rPr>
                <w:rFonts w:cs="B Lotus"/>
                <w:b/>
                <w:bCs/>
                <w:sz w:val="20"/>
                <w:szCs w:val="20"/>
                <w:lang w:bidi="fa-IR"/>
              </w:rPr>
              <w:t>3</w:t>
            </w:r>
          </w:p>
        </w:tc>
        <w:tc>
          <w:tcPr>
            <w:tcW w:w="1325" w:type="dxa"/>
          </w:tcPr>
          <w:p w:rsidR="00C707ED" w:rsidRPr="00C707ED" w:rsidRDefault="003751F3" w:rsidP="00C707ED">
            <w:pPr>
              <w:bidi/>
              <w:spacing w:after="0" w:line="240" w:lineRule="auto"/>
              <w:jc w:val="center"/>
              <w:rPr>
                <w:rFonts w:cs="B Lotus"/>
                <w:b/>
                <w:bCs/>
                <w:sz w:val="20"/>
                <w:szCs w:val="20"/>
                <w:rtl/>
                <w:lang w:bidi="fa-IR"/>
              </w:rPr>
            </w:pPr>
            <w:r>
              <w:rPr>
                <w:rFonts w:cs="B Lotus"/>
                <w:b/>
                <w:bCs/>
                <w:sz w:val="20"/>
                <w:szCs w:val="20"/>
                <w:lang w:bidi="fa-IR"/>
              </w:rPr>
              <w:t>5</w:t>
            </w:r>
          </w:p>
        </w:tc>
        <w:tc>
          <w:tcPr>
            <w:tcW w:w="1327" w:type="dxa"/>
          </w:tcPr>
          <w:p w:rsidR="00C707ED" w:rsidRPr="00C707ED" w:rsidRDefault="003751F3" w:rsidP="00C707ED">
            <w:pPr>
              <w:bidi/>
              <w:spacing w:after="0" w:line="240" w:lineRule="auto"/>
              <w:jc w:val="center"/>
              <w:rPr>
                <w:rFonts w:cs="B Lotus"/>
                <w:b/>
                <w:bCs/>
                <w:sz w:val="20"/>
                <w:szCs w:val="20"/>
                <w:rtl/>
                <w:lang w:bidi="fa-IR"/>
              </w:rPr>
            </w:pPr>
            <w:r>
              <w:rPr>
                <w:rFonts w:cs="B Lotus"/>
                <w:b/>
                <w:bCs/>
                <w:sz w:val="20"/>
                <w:szCs w:val="20"/>
                <w:lang w:bidi="fa-IR"/>
              </w:rPr>
              <w:t>1/5</w:t>
            </w:r>
          </w:p>
        </w:tc>
        <w:tc>
          <w:tcPr>
            <w:tcW w:w="1325" w:type="dxa"/>
            <w:shd w:val="clear" w:color="auto" w:fill="44546A" w:themeFill="text2"/>
          </w:tcPr>
          <w:p w:rsidR="00C707ED" w:rsidRPr="00C707ED" w:rsidRDefault="00C707ED" w:rsidP="00C707ED">
            <w:pPr>
              <w:bidi/>
              <w:spacing w:after="0" w:line="240" w:lineRule="auto"/>
              <w:jc w:val="center"/>
              <w:rPr>
                <w:rFonts w:cs="B Lotus"/>
                <w:b/>
                <w:bCs/>
                <w:sz w:val="20"/>
                <w:szCs w:val="20"/>
                <w:rtl/>
                <w:lang w:bidi="fa-IR"/>
              </w:rPr>
            </w:pPr>
          </w:p>
        </w:tc>
        <w:tc>
          <w:tcPr>
            <w:tcW w:w="1375" w:type="dxa"/>
          </w:tcPr>
          <w:p w:rsidR="00C707ED" w:rsidRPr="00C707ED" w:rsidRDefault="003751F3" w:rsidP="00C707ED">
            <w:pPr>
              <w:bidi/>
              <w:spacing w:after="0" w:line="240" w:lineRule="auto"/>
              <w:jc w:val="center"/>
              <w:rPr>
                <w:rFonts w:cs="B Lotus"/>
                <w:b/>
                <w:bCs/>
                <w:sz w:val="20"/>
                <w:szCs w:val="20"/>
                <w:rtl/>
                <w:lang w:bidi="fa-IR"/>
              </w:rPr>
            </w:pPr>
            <w:r>
              <w:rPr>
                <w:rFonts w:cs="B Lotus"/>
                <w:b/>
                <w:bCs/>
                <w:sz w:val="20"/>
                <w:szCs w:val="20"/>
                <w:lang w:bidi="fa-IR"/>
              </w:rPr>
              <w:t>5</w:t>
            </w:r>
          </w:p>
        </w:tc>
        <w:tc>
          <w:tcPr>
            <w:tcW w:w="1714" w:type="dxa"/>
          </w:tcPr>
          <w:p w:rsidR="00C707ED" w:rsidRPr="00C707ED" w:rsidRDefault="003751F3" w:rsidP="00C707ED">
            <w:pPr>
              <w:bidi/>
              <w:spacing w:after="0" w:line="240" w:lineRule="auto"/>
              <w:jc w:val="center"/>
              <w:rPr>
                <w:rFonts w:cs="B Lotus"/>
                <w:b/>
                <w:bCs/>
                <w:sz w:val="20"/>
                <w:szCs w:val="20"/>
                <w:rtl/>
                <w:lang w:bidi="fa-IR"/>
              </w:rPr>
            </w:pPr>
            <w:r>
              <w:rPr>
                <w:rFonts w:cs="B Lotus"/>
                <w:b/>
                <w:bCs/>
                <w:sz w:val="20"/>
                <w:szCs w:val="20"/>
                <w:lang w:bidi="fa-IR"/>
              </w:rPr>
              <w:t>3</w:t>
            </w:r>
          </w:p>
        </w:tc>
      </w:tr>
      <w:tr w:rsidR="00C707ED" w:rsidRPr="00C707ED" w:rsidTr="003751F3">
        <w:tc>
          <w:tcPr>
            <w:tcW w:w="1710" w:type="dxa"/>
          </w:tcPr>
          <w:p w:rsidR="00C707ED" w:rsidRPr="00C707ED" w:rsidRDefault="00C707ED" w:rsidP="00C707ED">
            <w:pPr>
              <w:bidi/>
              <w:spacing w:after="0" w:line="240" w:lineRule="auto"/>
              <w:jc w:val="center"/>
              <w:rPr>
                <w:rFonts w:cs="B Lotus"/>
                <w:b/>
                <w:bCs/>
                <w:sz w:val="20"/>
                <w:szCs w:val="20"/>
                <w:rtl/>
                <w:lang w:bidi="fa-IR"/>
              </w:rPr>
            </w:pPr>
            <w:r w:rsidRPr="00C707ED">
              <w:rPr>
                <w:rFonts w:cs="B Lotus" w:hint="cs"/>
                <w:b/>
                <w:bCs/>
                <w:sz w:val="20"/>
                <w:szCs w:val="20"/>
                <w:rtl/>
              </w:rPr>
              <w:t>میزان استفاده از تجهیزات و فناوری های مدرن برای کاهش تولید پسماندها</w:t>
            </w:r>
          </w:p>
        </w:tc>
        <w:tc>
          <w:tcPr>
            <w:tcW w:w="1382" w:type="dxa"/>
          </w:tcPr>
          <w:p w:rsidR="00C707ED" w:rsidRPr="00C707ED" w:rsidRDefault="003751F3" w:rsidP="00C707ED">
            <w:pPr>
              <w:bidi/>
              <w:spacing w:after="0" w:line="240" w:lineRule="auto"/>
              <w:jc w:val="center"/>
              <w:rPr>
                <w:rFonts w:cs="B Lotus"/>
                <w:b/>
                <w:bCs/>
                <w:sz w:val="20"/>
                <w:szCs w:val="20"/>
                <w:rtl/>
                <w:lang w:bidi="fa-IR"/>
              </w:rPr>
            </w:pPr>
            <w:r>
              <w:rPr>
                <w:rFonts w:cs="B Lotus"/>
                <w:b/>
                <w:bCs/>
                <w:sz w:val="20"/>
                <w:szCs w:val="20"/>
                <w:lang w:bidi="fa-IR"/>
              </w:rPr>
              <w:t>7</w:t>
            </w:r>
          </w:p>
        </w:tc>
        <w:tc>
          <w:tcPr>
            <w:tcW w:w="1325" w:type="dxa"/>
          </w:tcPr>
          <w:p w:rsidR="00C707ED" w:rsidRPr="00C707ED" w:rsidRDefault="003751F3" w:rsidP="00C707ED">
            <w:pPr>
              <w:bidi/>
              <w:spacing w:after="0" w:line="240" w:lineRule="auto"/>
              <w:jc w:val="center"/>
              <w:rPr>
                <w:rFonts w:cs="B Lotus"/>
                <w:b/>
                <w:bCs/>
                <w:sz w:val="20"/>
                <w:szCs w:val="20"/>
                <w:rtl/>
                <w:lang w:bidi="fa-IR"/>
              </w:rPr>
            </w:pPr>
            <w:r>
              <w:rPr>
                <w:rFonts w:cs="B Lotus"/>
                <w:b/>
                <w:bCs/>
                <w:sz w:val="20"/>
                <w:szCs w:val="20"/>
                <w:lang w:bidi="fa-IR"/>
              </w:rPr>
              <w:t>9</w:t>
            </w:r>
          </w:p>
        </w:tc>
        <w:tc>
          <w:tcPr>
            <w:tcW w:w="1327" w:type="dxa"/>
          </w:tcPr>
          <w:p w:rsidR="00C707ED" w:rsidRPr="00C707ED" w:rsidRDefault="003751F3" w:rsidP="00C707ED">
            <w:pPr>
              <w:bidi/>
              <w:spacing w:after="0" w:line="240" w:lineRule="auto"/>
              <w:jc w:val="center"/>
              <w:rPr>
                <w:rFonts w:cs="B Lotus"/>
                <w:b/>
                <w:bCs/>
                <w:sz w:val="20"/>
                <w:szCs w:val="20"/>
                <w:rtl/>
                <w:lang w:bidi="fa-IR"/>
              </w:rPr>
            </w:pPr>
            <w:r>
              <w:rPr>
                <w:rFonts w:cs="B Lotus"/>
                <w:b/>
                <w:bCs/>
                <w:sz w:val="20"/>
                <w:szCs w:val="20"/>
                <w:lang w:bidi="fa-IR"/>
              </w:rPr>
              <w:t>1/9</w:t>
            </w:r>
          </w:p>
        </w:tc>
        <w:tc>
          <w:tcPr>
            <w:tcW w:w="1325" w:type="dxa"/>
          </w:tcPr>
          <w:p w:rsidR="00C707ED" w:rsidRPr="00C707ED" w:rsidRDefault="003751F3" w:rsidP="00C707ED">
            <w:pPr>
              <w:bidi/>
              <w:spacing w:after="0" w:line="240" w:lineRule="auto"/>
              <w:jc w:val="center"/>
              <w:rPr>
                <w:rFonts w:cs="B Lotus"/>
                <w:b/>
                <w:bCs/>
                <w:sz w:val="20"/>
                <w:szCs w:val="20"/>
                <w:rtl/>
                <w:lang w:bidi="fa-IR"/>
              </w:rPr>
            </w:pPr>
            <w:r>
              <w:rPr>
                <w:rFonts w:cs="B Lotus"/>
                <w:b/>
                <w:bCs/>
                <w:sz w:val="20"/>
                <w:szCs w:val="20"/>
                <w:lang w:bidi="fa-IR"/>
              </w:rPr>
              <w:t>1/5</w:t>
            </w:r>
          </w:p>
        </w:tc>
        <w:tc>
          <w:tcPr>
            <w:tcW w:w="1375" w:type="dxa"/>
            <w:shd w:val="clear" w:color="auto" w:fill="44546A" w:themeFill="text2"/>
          </w:tcPr>
          <w:p w:rsidR="00C707ED" w:rsidRPr="00C707ED" w:rsidRDefault="00C707ED" w:rsidP="00C707ED">
            <w:pPr>
              <w:bidi/>
              <w:spacing w:after="0" w:line="240" w:lineRule="auto"/>
              <w:jc w:val="center"/>
              <w:rPr>
                <w:rFonts w:cs="B Lotus"/>
                <w:b/>
                <w:bCs/>
                <w:sz w:val="20"/>
                <w:szCs w:val="20"/>
                <w:rtl/>
                <w:lang w:bidi="fa-IR"/>
              </w:rPr>
            </w:pPr>
          </w:p>
        </w:tc>
        <w:tc>
          <w:tcPr>
            <w:tcW w:w="1714" w:type="dxa"/>
          </w:tcPr>
          <w:p w:rsidR="00C707ED" w:rsidRPr="00C707ED" w:rsidRDefault="003751F3" w:rsidP="00C707ED">
            <w:pPr>
              <w:bidi/>
              <w:spacing w:after="0" w:line="240" w:lineRule="auto"/>
              <w:jc w:val="center"/>
              <w:rPr>
                <w:rFonts w:cs="B Lotus"/>
                <w:b/>
                <w:bCs/>
                <w:sz w:val="20"/>
                <w:szCs w:val="20"/>
                <w:rtl/>
                <w:lang w:bidi="fa-IR"/>
              </w:rPr>
            </w:pPr>
            <w:r>
              <w:rPr>
                <w:rFonts w:cs="B Lotus"/>
                <w:b/>
                <w:bCs/>
                <w:sz w:val="20"/>
                <w:szCs w:val="20"/>
                <w:lang w:bidi="fa-IR"/>
              </w:rPr>
              <w:t>1</w:t>
            </w:r>
          </w:p>
        </w:tc>
      </w:tr>
      <w:tr w:rsidR="00C707ED" w:rsidRPr="00C707ED" w:rsidTr="003751F3">
        <w:tc>
          <w:tcPr>
            <w:tcW w:w="1710" w:type="dxa"/>
          </w:tcPr>
          <w:p w:rsidR="00C707ED" w:rsidRPr="00C707ED" w:rsidRDefault="00C707ED" w:rsidP="00C707ED">
            <w:pPr>
              <w:bidi/>
              <w:spacing w:after="0" w:line="240" w:lineRule="auto"/>
              <w:jc w:val="center"/>
              <w:rPr>
                <w:rFonts w:cs="B Lotus"/>
                <w:b/>
                <w:bCs/>
                <w:sz w:val="20"/>
                <w:szCs w:val="20"/>
                <w:rtl/>
                <w:lang w:bidi="fa-IR"/>
              </w:rPr>
            </w:pPr>
            <w:r w:rsidRPr="00C707ED">
              <w:rPr>
                <w:rFonts w:cs="B Lotus" w:hint="cs"/>
                <w:b/>
                <w:bCs/>
                <w:sz w:val="20"/>
                <w:szCs w:val="20"/>
                <w:rtl/>
              </w:rPr>
              <w:t>میزان اهمیت بازیافت و توجه واحد صنعتی به استفاده از مواد قابل بازیافت در فرایندهای تولید</w:t>
            </w:r>
          </w:p>
        </w:tc>
        <w:tc>
          <w:tcPr>
            <w:tcW w:w="1382" w:type="dxa"/>
          </w:tcPr>
          <w:p w:rsidR="00C707ED" w:rsidRPr="00C707ED" w:rsidRDefault="003751F3" w:rsidP="00C707ED">
            <w:pPr>
              <w:bidi/>
              <w:spacing w:after="0" w:line="240" w:lineRule="auto"/>
              <w:jc w:val="center"/>
              <w:rPr>
                <w:rFonts w:cs="B Lotus"/>
                <w:b/>
                <w:bCs/>
                <w:sz w:val="20"/>
                <w:szCs w:val="20"/>
                <w:rtl/>
                <w:lang w:bidi="fa-IR"/>
              </w:rPr>
            </w:pPr>
            <w:r>
              <w:rPr>
                <w:rFonts w:cs="B Lotus"/>
                <w:b/>
                <w:bCs/>
                <w:sz w:val="20"/>
                <w:szCs w:val="20"/>
                <w:lang w:bidi="fa-IR"/>
              </w:rPr>
              <w:t>9</w:t>
            </w:r>
          </w:p>
        </w:tc>
        <w:tc>
          <w:tcPr>
            <w:tcW w:w="1325" w:type="dxa"/>
          </w:tcPr>
          <w:p w:rsidR="00C707ED" w:rsidRPr="00C707ED" w:rsidRDefault="003751F3" w:rsidP="00C707ED">
            <w:pPr>
              <w:bidi/>
              <w:spacing w:after="0" w:line="240" w:lineRule="auto"/>
              <w:jc w:val="center"/>
              <w:rPr>
                <w:rFonts w:cs="B Lotus"/>
                <w:b/>
                <w:bCs/>
                <w:sz w:val="20"/>
                <w:szCs w:val="20"/>
                <w:rtl/>
                <w:lang w:bidi="fa-IR"/>
              </w:rPr>
            </w:pPr>
            <w:r>
              <w:rPr>
                <w:rFonts w:cs="B Lotus"/>
                <w:b/>
                <w:bCs/>
                <w:sz w:val="20"/>
                <w:szCs w:val="20"/>
                <w:lang w:bidi="fa-IR"/>
              </w:rPr>
              <w:t>5</w:t>
            </w:r>
          </w:p>
        </w:tc>
        <w:tc>
          <w:tcPr>
            <w:tcW w:w="1327" w:type="dxa"/>
          </w:tcPr>
          <w:p w:rsidR="00C707ED" w:rsidRPr="00C707ED" w:rsidRDefault="003751F3" w:rsidP="00C707ED">
            <w:pPr>
              <w:bidi/>
              <w:spacing w:after="0" w:line="240" w:lineRule="auto"/>
              <w:jc w:val="center"/>
              <w:rPr>
                <w:rFonts w:cs="B Lotus"/>
                <w:b/>
                <w:bCs/>
                <w:sz w:val="20"/>
                <w:szCs w:val="20"/>
                <w:rtl/>
                <w:lang w:bidi="fa-IR"/>
              </w:rPr>
            </w:pPr>
            <w:r>
              <w:rPr>
                <w:rFonts w:cs="B Lotus"/>
                <w:b/>
                <w:bCs/>
                <w:sz w:val="20"/>
                <w:szCs w:val="20"/>
                <w:lang w:bidi="fa-IR"/>
              </w:rPr>
              <w:t>1/7</w:t>
            </w:r>
          </w:p>
        </w:tc>
        <w:tc>
          <w:tcPr>
            <w:tcW w:w="1325" w:type="dxa"/>
          </w:tcPr>
          <w:p w:rsidR="00C707ED" w:rsidRPr="00C707ED" w:rsidRDefault="003751F3" w:rsidP="00C707ED">
            <w:pPr>
              <w:bidi/>
              <w:spacing w:after="0" w:line="240" w:lineRule="auto"/>
              <w:jc w:val="center"/>
              <w:rPr>
                <w:rFonts w:cs="B Lotus"/>
                <w:b/>
                <w:bCs/>
                <w:sz w:val="20"/>
                <w:szCs w:val="20"/>
                <w:rtl/>
                <w:lang w:bidi="fa-IR"/>
              </w:rPr>
            </w:pPr>
            <w:r>
              <w:rPr>
                <w:rFonts w:cs="B Lotus"/>
                <w:b/>
                <w:bCs/>
                <w:sz w:val="20"/>
                <w:szCs w:val="20"/>
                <w:lang w:bidi="fa-IR"/>
              </w:rPr>
              <w:t>1/3</w:t>
            </w:r>
          </w:p>
        </w:tc>
        <w:tc>
          <w:tcPr>
            <w:tcW w:w="1375" w:type="dxa"/>
          </w:tcPr>
          <w:p w:rsidR="00C707ED" w:rsidRPr="00C707ED" w:rsidRDefault="003751F3" w:rsidP="00C707ED">
            <w:pPr>
              <w:bidi/>
              <w:spacing w:after="0" w:line="240" w:lineRule="auto"/>
              <w:jc w:val="center"/>
              <w:rPr>
                <w:rFonts w:cs="B Lotus"/>
                <w:b/>
                <w:bCs/>
                <w:sz w:val="20"/>
                <w:szCs w:val="20"/>
                <w:rtl/>
                <w:lang w:bidi="fa-IR"/>
              </w:rPr>
            </w:pPr>
            <w:r>
              <w:rPr>
                <w:rFonts w:cs="B Lotus"/>
                <w:b/>
                <w:bCs/>
                <w:sz w:val="20"/>
                <w:szCs w:val="20"/>
                <w:lang w:bidi="fa-IR"/>
              </w:rPr>
              <w:t>1</w:t>
            </w:r>
          </w:p>
        </w:tc>
        <w:tc>
          <w:tcPr>
            <w:tcW w:w="1714" w:type="dxa"/>
            <w:shd w:val="clear" w:color="auto" w:fill="44546A" w:themeFill="text2"/>
          </w:tcPr>
          <w:p w:rsidR="00C707ED" w:rsidRPr="00C707ED" w:rsidRDefault="00C707ED" w:rsidP="00C707ED">
            <w:pPr>
              <w:bidi/>
              <w:spacing w:after="0" w:line="240" w:lineRule="auto"/>
              <w:jc w:val="center"/>
              <w:rPr>
                <w:rFonts w:cs="B Lotus"/>
                <w:b/>
                <w:bCs/>
                <w:sz w:val="20"/>
                <w:szCs w:val="20"/>
                <w:rtl/>
                <w:lang w:bidi="fa-IR"/>
              </w:rPr>
            </w:pPr>
          </w:p>
        </w:tc>
      </w:tr>
    </w:tbl>
    <w:p w:rsidR="00C707ED" w:rsidRDefault="00C707ED" w:rsidP="00C707ED">
      <w:pPr>
        <w:bidi/>
        <w:spacing w:after="0" w:line="240" w:lineRule="auto"/>
        <w:jc w:val="center"/>
        <w:rPr>
          <w:rFonts w:cs="B Lotus"/>
          <w:b/>
          <w:bCs/>
          <w:sz w:val="28"/>
          <w:szCs w:val="28"/>
          <w:rtl/>
          <w:lang w:bidi="fa-IR"/>
        </w:rPr>
      </w:pPr>
    </w:p>
    <w:p w:rsidR="00C707ED" w:rsidRDefault="00C707ED" w:rsidP="00C707ED">
      <w:pPr>
        <w:bidi/>
        <w:spacing w:after="0" w:line="240" w:lineRule="auto"/>
        <w:jc w:val="center"/>
        <w:rPr>
          <w:rFonts w:cs="B Lotus"/>
          <w:b/>
          <w:bCs/>
          <w:sz w:val="28"/>
          <w:szCs w:val="28"/>
          <w:lang w:bidi="fa-IR"/>
        </w:rPr>
      </w:pPr>
    </w:p>
    <w:p w:rsidR="00704285" w:rsidRDefault="00704285" w:rsidP="00704285">
      <w:pPr>
        <w:bidi/>
        <w:spacing w:after="0" w:line="240" w:lineRule="auto"/>
        <w:jc w:val="center"/>
        <w:rPr>
          <w:rFonts w:cs="B Lotus"/>
          <w:b/>
          <w:bCs/>
          <w:sz w:val="28"/>
          <w:szCs w:val="28"/>
          <w:lang w:bidi="fa-IR"/>
        </w:rPr>
      </w:pPr>
    </w:p>
    <w:p w:rsidR="00704285" w:rsidRDefault="00704285" w:rsidP="00704285">
      <w:pPr>
        <w:bidi/>
        <w:spacing w:after="0" w:line="240" w:lineRule="auto"/>
        <w:jc w:val="center"/>
        <w:rPr>
          <w:rFonts w:cs="B Lotus"/>
          <w:b/>
          <w:bCs/>
          <w:sz w:val="28"/>
          <w:szCs w:val="28"/>
          <w:lang w:bidi="fa-IR"/>
        </w:rPr>
      </w:pPr>
    </w:p>
    <w:p w:rsidR="00704285" w:rsidRDefault="00704285" w:rsidP="00704285">
      <w:pPr>
        <w:bidi/>
        <w:spacing w:after="0" w:line="240" w:lineRule="auto"/>
        <w:jc w:val="center"/>
        <w:rPr>
          <w:rFonts w:cs="B Lotus"/>
          <w:b/>
          <w:bCs/>
          <w:sz w:val="28"/>
          <w:szCs w:val="28"/>
          <w:lang w:bidi="fa-IR"/>
        </w:rPr>
      </w:pPr>
    </w:p>
    <w:p w:rsidR="00704285" w:rsidRDefault="00704285" w:rsidP="00704285">
      <w:pPr>
        <w:bidi/>
        <w:spacing w:after="0" w:line="240" w:lineRule="auto"/>
        <w:jc w:val="center"/>
        <w:rPr>
          <w:rFonts w:cs="B Lotus"/>
          <w:b/>
          <w:bCs/>
          <w:sz w:val="28"/>
          <w:szCs w:val="28"/>
          <w:lang w:bidi="fa-IR"/>
        </w:rPr>
      </w:pPr>
    </w:p>
    <w:p w:rsidR="00704285" w:rsidRDefault="00704285" w:rsidP="00704285">
      <w:pPr>
        <w:bidi/>
        <w:spacing w:after="0" w:line="240" w:lineRule="auto"/>
        <w:jc w:val="center"/>
        <w:rPr>
          <w:rFonts w:cs="B Lotus"/>
          <w:b/>
          <w:bCs/>
          <w:sz w:val="28"/>
          <w:szCs w:val="28"/>
          <w:lang w:bidi="fa-IR"/>
        </w:rPr>
      </w:pPr>
    </w:p>
    <w:p w:rsidR="00704285" w:rsidRDefault="00704285" w:rsidP="00704285">
      <w:pPr>
        <w:bidi/>
        <w:spacing w:after="0" w:line="240" w:lineRule="auto"/>
        <w:jc w:val="center"/>
        <w:rPr>
          <w:rFonts w:cs="B Lotus" w:hint="cs"/>
          <w:b/>
          <w:bCs/>
          <w:sz w:val="28"/>
          <w:szCs w:val="28"/>
          <w:rtl/>
          <w:lang w:bidi="fa-IR"/>
        </w:rPr>
      </w:pPr>
      <w:r>
        <w:rPr>
          <w:rFonts w:cs="B Lotus" w:hint="cs"/>
          <w:b/>
          <w:bCs/>
          <w:sz w:val="28"/>
          <w:szCs w:val="28"/>
          <w:rtl/>
          <w:lang w:bidi="fa-IR"/>
        </w:rPr>
        <w:lastRenderedPageBreak/>
        <w:t xml:space="preserve"> توضیحات تکمیلی</w:t>
      </w:r>
      <w:bookmarkStart w:id="0" w:name="_GoBack"/>
      <w:bookmarkEnd w:id="0"/>
    </w:p>
    <w:p w:rsidR="00C707ED" w:rsidRDefault="00C707ED" w:rsidP="00C707ED">
      <w:pPr>
        <w:bidi/>
        <w:spacing w:after="0" w:line="240" w:lineRule="auto"/>
        <w:jc w:val="center"/>
        <w:rPr>
          <w:rFonts w:cs="B Lotus"/>
          <w:b/>
          <w:bCs/>
          <w:sz w:val="28"/>
          <w:szCs w:val="28"/>
          <w:rtl/>
          <w:lang w:bidi="fa-IR"/>
        </w:rPr>
      </w:pPr>
    </w:p>
    <w:p w:rsidR="00C707ED" w:rsidRDefault="00C707ED" w:rsidP="00C707ED">
      <w:pPr>
        <w:bidi/>
        <w:spacing w:after="0" w:line="240" w:lineRule="auto"/>
        <w:jc w:val="center"/>
        <w:rPr>
          <w:rFonts w:cs="B Lotus"/>
          <w:b/>
          <w:bCs/>
          <w:sz w:val="28"/>
          <w:szCs w:val="28"/>
          <w:lang w:bidi="fa-IR"/>
        </w:rPr>
      </w:pPr>
    </w:p>
    <w:p w:rsidR="008E08F4" w:rsidRDefault="008E08F4" w:rsidP="008E08F4">
      <w:pPr>
        <w:bidi/>
        <w:spacing w:after="0" w:line="240" w:lineRule="auto"/>
        <w:jc w:val="center"/>
        <w:rPr>
          <w:rFonts w:cs="B Lotus"/>
          <w:b/>
          <w:bCs/>
          <w:sz w:val="28"/>
          <w:szCs w:val="28"/>
          <w:lang w:bidi="fa-IR"/>
        </w:rPr>
      </w:pPr>
    </w:p>
    <w:p w:rsidR="00A94657" w:rsidRPr="00A47E00" w:rsidRDefault="00A94657" w:rsidP="00A94657">
      <w:pPr>
        <w:bidi/>
        <w:spacing w:after="0" w:line="240" w:lineRule="auto"/>
        <w:jc w:val="lowKashida"/>
        <w:rPr>
          <w:rFonts w:cs="B Lotus"/>
          <w:b/>
          <w:bCs/>
          <w:sz w:val="28"/>
          <w:szCs w:val="28"/>
          <w:lang w:bidi="fa-IR"/>
        </w:rPr>
      </w:pPr>
      <w:r>
        <w:rPr>
          <w:rFonts w:cs="B Lotus" w:hint="cs"/>
          <w:b/>
          <w:bCs/>
          <w:sz w:val="28"/>
          <w:szCs w:val="28"/>
          <w:rtl/>
          <w:lang w:bidi="fa-IR"/>
        </w:rPr>
        <w:t>1-</w:t>
      </w:r>
      <w:r w:rsidRPr="00A47E00">
        <w:rPr>
          <w:rFonts w:cs="B Lotus" w:hint="cs"/>
          <w:b/>
          <w:bCs/>
          <w:sz w:val="28"/>
          <w:szCs w:val="28"/>
          <w:rtl/>
          <w:lang w:bidi="fa-IR"/>
        </w:rPr>
        <w:t xml:space="preserve"> میزان</w:t>
      </w:r>
      <w:r w:rsidRPr="00A47E00">
        <w:rPr>
          <w:rFonts w:cs="B Lotus" w:hint="cs"/>
          <w:b/>
          <w:bCs/>
          <w:sz w:val="28"/>
          <w:szCs w:val="28"/>
          <w:rtl/>
        </w:rPr>
        <w:t xml:space="preserve"> کیفی</w:t>
      </w:r>
      <w:r>
        <w:rPr>
          <w:rFonts w:cs="B Lotus" w:hint="cs"/>
          <w:b/>
          <w:bCs/>
          <w:sz w:val="28"/>
          <w:szCs w:val="28"/>
          <w:rtl/>
        </w:rPr>
        <w:t>ت فرایند جمع آوری پسماندهای سنگ</w:t>
      </w:r>
      <w:r w:rsidRPr="00A47E00">
        <w:rPr>
          <w:rFonts w:cs="B Lotus" w:hint="cs"/>
          <w:b/>
          <w:bCs/>
          <w:sz w:val="28"/>
          <w:szCs w:val="28"/>
          <w:rtl/>
        </w:rPr>
        <w:t>بری:</w:t>
      </w:r>
    </w:p>
    <w:p w:rsidR="00251D17" w:rsidRDefault="00A94657" w:rsidP="00A94657">
      <w:pPr>
        <w:bidi/>
        <w:spacing w:after="0" w:line="240" w:lineRule="auto"/>
        <w:ind w:left="90"/>
        <w:jc w:val="lowKashida"/>
        <w:rPr>
          <w:rFonts w:cs="B Lotus"/>
          <w:sz w:val="28"/>
          <w:szCs w:val="28"/>
          <w:rtl/>
          <w:lang w:bidi="fa-IR"/>
        </w:rPr>
      </w:pPr>
      <w:r w:rsidRPr="00A47E00">
        <w:rPr>
          <w:rFonts w:cs="B Lotus" w:hint="cs"/>
          <w:sz w:val="28"/>
          <w:szCs w:val="28"/>
          <w:rtl/>
          <w:lang w:bidi="fa-IR"/>
        </w:rPr>
        <w:t>از کل جامعه آماری در نظر گرفته شده (35 واحد سنگبری) مشخص گردید پسماندهای تولید شده ابتدا در داخل واحد جمع آوری،که این روش بسیار کیفی نبوده و52 درصد این پسماندها با کیف</w:t>
      </w:r>
      <w:r w:rsidR="004B7B47">
        <w:rPr>
          <w:rFonts w:cs="B Lotus" w:hint="cs"/>
          <w:sz w:val="28"/>
          <w:szCs w:val="28"/>
          <w:rtl/>
          <w:lang w:bidi="fa-IR"/>
        </w:rPr>
        <w:t xml:space="preserve">یت متوسط جمع آوری می </w:t>
      </w:r>
      <w:r w:rsidR="004B7B47">
        <w:rPr>
          <w:rFonts w:cs="B Lotus"/>
          <w:sz w:val="28"/>
          <w:szCs w:val="28"/>
          <w:lang w:bidi="fa-IR"/>
        </w:rPr>
        <w:t xml:space="preserve"> </w:t>
      </w:r>
      <w:r w:rsidR="004B7B47">
        <w:rPr>
          <w:rFonts w:cs="B Lotus" w:hint="cs"/>
          <w:sz w:val="28"/>
          <w:szCs w:val="28"/>
          <w:rtl/>
          <w:lang w:bidi="fa-IR"/>
        </w:rPr>
        <w:t>شود</w:t>
      </w:r>
    </w:p>
    <w:p w:rsidR="00251D17" w:rsidRDefault="00251D17" w:rsidP="00251D17">
      <w:pPr>
        <w:bidi/>
        <w:spacing w:after="0" w:line="240" w:lineRule="auto"/>
        <w:ind w:left="90"/>
        <w:jc w:val="lowKashida"/>
        <w:rPr>
          <w:rFonts w:cs="B Lotus"/>
          <w:sz w:val="28"/>
          <w:szCs w:val="28"/>
          <w:rtl/>
          <w:lang w:bidi="fa-IR"/>
        </w:rPr>
      </w:pPr>
    </w:p>
    <w:p w:rsidR="00251D17" w:rsidRDefault="00251D17" w:rsidP="00251D17">
      <w:pPr>
        <w:bidi/>
        <w:spacing w:after="0" w:line="240" w:lineRule="auto"/>
        <w:ind w:left="90"/>
        <w:jc w:val="lowKashida"/>
        <w:rPr>
          <w:rFonts w:cs="B Lotus"/>
          <w:sz w:val="28"/>
          <w:szCs w:val="28"/>
          <w:rtl/>
          <w:lang w:bidi="fa-IR"/>
        </w:rPr>
      </w:pPr>
    </w:p>
    <w:p w:rsidR="00A94657" w:rsidRPr="00A47E00" w:rsidRDefault="00A94657" w:rsidP="00251D17">
      <w:pPr>
        <w:bidi/>
        <w:spacing w:after="0" w:line="240" w:lineRule="auto"/>
        <w:ind w:left="90"/>
        <w:jc w:val="lowKashida"/>
        <w:rPr>
          <w:rFonts w:cs="B Lotus"/>
          <w:b/>
          <w:bCs/>
          <w:sz w:val="20"/>
          <w:szCs w:val="20"/>
          <w:rtl/>
          <w:lang w:bidi="fa-IR"/>
        </w:rPr>
      </w:pPr>
    </w:p>
    <w:tbl>
      <w:tblPr>
        <w:bidiVisual/>
        <w:tblW w:w="9810" w:type="dxa"/>
        <w:jc w:val="center"/>
        <w:tblLook w:val="04A0" w:firstRow="1" w:lastRow="0" w:firstColumn="1" w:lastColumn="0" w:noHBand="0" w:noVBand="1"/>
      </w:tblPr>
      <w:tblGrid>
        <w:gridCol w:w="4830"/>
        <w:gridCol w:w="1140"/>
        <w:gridCol w:w="960"/>
        <w:gridCol w:w="960"/>
        <w:gridCol w:w="960"/>
        <w:gridCol w:w="960"/>
      </w:tblGrid>
      <w:tr w:rsidR="00A94657" w:rsidRPr="00A47E00" w:rsidTr="00685F5F">
        <w:trPr>
          <w:trHeight w:val="372"/>
          <w:jc w:val="center"/>
        </w:trPr>
        <w:tc>
          <w:tcPr>
            <w:tcW w:w="4830" w:type="dxa"/>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Pr>
            </w:pPr>
            <w:r w:rsidRPr="00A47E00">
              <w:rPr>
                <w:rFonts w:ascii="Calibri" w:eastAsia="Times New Roman" w:hAnsi="Calibri" w:cs="B Lotus" w:hint="cs"/>
                <w:b/>
                <w:bCs/>
                <w:color w:val="000000"/>
                <w:sz w:val="22"/>
                <w:szCs w:val="22"/>
                <w:rtl/>
              </w:rPr>
              <w:t>میزان کیفیت فرایند جمع آوری پسماندهای سنگ بری</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بسیار ضعیف</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ضعیف</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متوسط</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خوب</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بسیار عالی</w:t>
            </w:r>
          </w:p>
        </w:tc>
      </w:tr>
      <w:tr w:rsidR="00A94657" w:rsidRPr="00A47E00" w:rsidTr="00251D17">
        <w:trPr>
          <w:trHeight w:val="372"/>
          <w:jc w:val="center"/>
        </w:trPr>
        <w:tc>
          <w:tcPr>
            <w:tcW w:w="4830" w:type="dxa"/>
            <w:tcBorders>
              <w:top w:val="nil"/>
              <w:left w:val="single" w:sz="4" w:space="0" w:color="auto"/>
              <w:bottom w:val="nil"/>
              <w:right w:val="single" w:sz="4" w:space="0" w:color="auto"/>
            </w:tcBorders>
            <w:shd w:val="clear" w:color="000000" w:fill="C4BD97"/>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b/>
                <w:bCs/>
                <w:color w:val="000000"/>
                <w:sz w:val="22"/>
                <w:szCs w:val="22"/>
                <w:rtl/>
              </w:rPr>
              <w:t>درصد</w:t>
            </w:r>
          </w:p>
        </w:tc>
        <w:tc>
          <w:tcPr>
            <w:tcW w:w="1140" w:type="dxa"/>
            <w:tcBorders>
              <w:top w:val="nil"/>
              <w:left w:val="single" w:sz="4" w:space="0" w:color="auto"/>
              <w:bottom w:val="nil"/>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tl/>
              </w:rPr>
            </w:pPr>
            <w:r>
              <w:rPr>
                <w:rFonts w:ascii="Calibri" w:eastAsia="Times New Roman" w:hAnsi="Calibri" w:cs="B Lotus" w:hint="cs"/>
                <w:b/>
                <w:bCs/>
                <w:color w:val="000000"/>
                <w:sz w:val="22"/>
                <w:szCs w:val="22"/>
                <w:rtl/>
              </w:rPr>
              <w:t>2</w:t>
            </w:r>
          </w:p>
        </w:tc>
        <w:tc>
          <w:tcPr>
            <w:tcW w:w="960" w:type="dxa"/>
            <w:tcBorders>
              <w:top w:val="nil"/>
              <w:left w:val="single" w:sz="4" w:space="0" w:color="auto"/>
              <w:bottom w:val="nil"/>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Pr>
            </w:pPr>
            <w:r>
              <w:rPr>
                <w:rFonts w:ascii="Calibri" w:eastAsia="Times New Roman" w:hAnsi="Calibri" w:cs="B Lotus" w:hint="cs"/>
                <w:b/>
                <w:bCs/>
                <w:color w:val="000000"/>
                <w:sz w:val="22"/>
                <w:szCs w:val="22"/>
                <w:rtl/>
              </w:rPr>
              <w:t>4</w:t>
            </w:r>
          </w:p>
        </w:tc>
        <w:tc>
          <w:tcPr>
            <w:tcW w:w="960" w:type="dxa"/>
            <w:tcBorders>
              <w:top w:val="nil"/>
              <w:left w:val="single" w:sz="4" w:space="0" w:color="auto"/>
              <w:bottom w:val="nil"/>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Pr>
            </w:pPr>
            <w:r>
              <w:rPr>
                <w:rFonts w:ascii="Calibri" w:eastAsia="Times New Roman" w:hAnsi="Calibri" w:cs="B Lotus" w:hint="cs"/>
                <w:b/>
                <w:bCs/>
                <w:color w:val="000000"/>
                <w:sz w:val="22"/>
                <w:szCs w:val="22"/>
                <w:rtl/>
              </w:rPr>
              <w:t>18</w:t>
            </w:r>
          </w:p>
        </w:tc>
        <w:tc>
          <w:tcPr>
            <w:tcW w:w="960" w:type="dxa"/>
            <w:tcBorders>
              <w:top w:val="nil"/>
              <w:left w:val="single" w:sz="4" w:space="0" w:color="auto"/>
              <w:bottom w:val="nil"/>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Pr>
            </w:pPr>
            <w:r>
              <w:rPr>
                <w:rFonts w:ascii="Calibri" w:eastAsia="Times New Roman" w:hAnsi="Calibri" w:cs="B Lotus" w:hint="cs"/>
                <w:b/>
                <w:bCs/>
                <w:color w:val="000000"/>
                <w:sz w:val="22"/>
                <w:szCs w:val="22"/>
                <w:rtl/>
              </w:rPr>
              <w:t>7</w:t>
            </w:r>
          </w:p>
        </w:tc>
        <w:tc>
          <w:tcPr>
            <w:tcW w:w="960" w:type="dxa"/>
            <w:tcBorders>
              <w:top w:val="nil"/>
              <w:left w:val="single" w:sz="4" w:space="0" w:color="auto"/>
              <w:bottom w:val="nil"/>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Pr>
            </w:pPr>
            <w:r>
              <w:rPr>
                <w:rFonts w:ascii="Calibri" w:eastAsia="Times New Roman" w:hAnsi="Calibri" w:cs="B Lotus" w:hint="cs"/>
                <w:b/>
                <w:bCs/>
                <w:color w:val="000000"/>
                <w:sz w:val="22"/>
                <w:szCs w:val="22"/>
                <w:rtl/>
              </w:rPr>
              <w:t>4</w:t>
            </w:r>
          </w:p>
        </w:tc>
      </w:tr>
      <w:tr w:rsidR="00251D17" w:rsidRPr="00A47E00" w:rsidTr="00685F5F">
        <w:trPr>
          <w:trHeight w:val="372"/>
          <w:jc w:val="center"/>
        </w:trPr>
        <w:tc>
          <w:tcPr>
            <w:tcW w:w="4830" w:type="dxa"/>
            <w:tcBorders>
              <w:top w:val="nil"/>
              <w:left w:val="single" w:sz="4" w:space="0" w:color="auto"/>
              <w:bottom w:val="single" w:sz="4" w:space="0" w:color="auto"/>
              <w:right w:val="single" w:sz="4" w:space="0" w:color="auto"/>
            </w:tcBorders>
            <w:shd w:val="clear" w:color="000000" w:fill="C4BD97"/>
            <w:noWrap/>
            <w:vAlign w:val="center"/>
          </w:tcPr>
          <w:p w:rsidR="00251D17" w:rsidRPr="00A47E00" w:rsidRDefault="00251D17" w:rsidP="00685F5F">
            <w:pPr>
              <w:bidi/>
              <w:spacing w:after="0" w:line="240" w:lineRule="auto"/>
              <w:jc w:val="center"/>
              <w:rPr>
                <w:rFonts w:ascii="Calibri" w:eastAsia="Times New Roman" w:hAnsi="Calibri" w:cs="B Lotus"/>
                <w:b/>
                <w:bCs/>
                <w:color w:val="000000"/>
                <w:sz w:val="22"/>
                <w:szCs w:val="22"/>
                <w:rtl/>
              </w:rPr>
            </w:pPr>
          </w:p>
        </w:tc>
        <w:tc>
          <w:tcPr>
            <w:tcW w:w="1140" w:type="dxa"/>
            <w:tcBorders>
              <w:top w:val="nil"/>
              <w:left w:val="single" w:sz="4" w:space="0" w:color="auto"/>
              <w:bottom w:val="single" w:sz="4" w:space="0" w:color="auto"/>
              <w:right w:val="single" w:sz="4" w:space="0" w:color="auto"/>
            </w:tcBorders>
            <w:shd w:val="clear" w:color="auto" w:fill="auto"/>
            <w:noWrap/>
            <w:vAlign w:val="center"/>
          </w:tcPr>
          <w:p w:rsidR="00251D17" w:rsidRDefault="00251D17" w:rsidP="00685F5F">
            <w:pPr>
              <w:spacing w:after="0" w:line="240" w:lineRule="auto"/>
              <w:jc w:val="center"/>
              <w:rPr>
                <w:rFonts w:ascii="Calibri" w:eastAsia="Times New Roman" w:hAnsi="Calibri" w:cs="B Lotus"/>
                <w:b/>
                <w:bCs/>
                <w:color w:val="000000"/>
                <w:sz w:val="22"/>
                <w:szCs w:val="22"/>
                <w:rtl/>
              </w:rPr>
            </w:pP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251D17" w:rsidRDefault="00251D17" w:rsidP="00685F5F">
            <w:pPr>
              <w:spacing w:after="0" w:line="240" w:lineRule="auto"/>
              <w:jc w:val="center"/>
              <w:rPr>
                <w:rFonts w:ascii="Calibri" w:eastAsia="Times New Roman" w:hAnsi="Calibri" w:cs="B Lotus"/>
                <w:b/>
                <w:bCs/>
                <w:color w:val="000000"/>
                <w:sz w:val="22"/>
                <w:szCs w:val="22"/>
                <w:rtl/>
              </w:rPr>
            </w:pP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251D17" w:rsidRDefault="00251D17" w:rsidP="00685F5F">
            <w:pPr>
              <w:spacing w:after="0" w:line="240" w:lineRule="auto"/>
              <w:jc w:val="center"/>
              <w:rPr>
                <w:rFonts w:ascii="Calibri" w:eastAsia="Times New Roman" w:hAnsi="Calibri" w:cs="B Lotus"/>
                <w:b/>
                <w:bCs/>
                <w:color w:val="000000"/>
                <w:sz w:val="22"/>
                <w:szCs w:val="22"/>
                <w:rtl/>
              </w:rPr>
            </w:pP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251D17" w:rsidRDefault="00251D17" w:rsidP="00685F5F">
            <w:pPr>
              <w:spacing w:after="0" w:line="240" w:lineRule="auto"/>
              <w:jc w:val="center"/>
              <w:rPr>
                <w:rFonts w:ascii="Calibri" w:eastAsia="Times New Roman" w:hAnsi="Calibri" w:cs="B Lotus"/>
                <w:b/>
                <w:bCs/>
                <w:color w:val="000000"/>
                <w:sz w:val="22"/>
                <w:szCs w:val="22"/>
                <w:rtl/>
              </w:rPr>
            </w:pP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251D17" w:rsidRDefault="00251D17" w:rsidP="00685F5F">
            <w:pPr>
              <w:spacing w:after="0" w:line="240" w:lineRule="auto"/>
              <w:jc w:val="center"/>
              <w:rPr>
                <w:rFonts w:ascii="Calibri" w:eastAsia="Times New Roman" w:hAnsi="Calibri" w:cs="B Lotus"/>
                <w:b/>
                <w:bCs/>
                <w:color w:val="000000"/>
                <w:sz w:val="22"/>
                <w:szCs w:val="22"/>
                <w:rtl/>
              </w:rPr>
            </w:pPr>
          </w:p>
        </w:tc>
      </w:tr>
    </w:tbl>
    <w:p w:rsidR="00A94657" w:rsidRPr="00DA280E" w:rsidRDefault="00A94657" w:rsidP="00A94657">
      <w:pPr>
        <w:bidi/>
        <w:spacing w:after="0" w:line="240" w:lineRule="auto"/>
        <w:jc w:val="lowKashida"/>
        <w:rPr>
          <w:rFonts w:cs="B Lotus"/>
          <w:sz w:val="22"/>
          <w:szCs w:val="22"/>
          <w:lang w:bidi="fa-IR"/>
        </w:rPr>
      </w:pPr>
      <w:r w:rsidRPr="00DA280E">
        <w:rPr>
          <w:rFonts w:cs="B Lotus" w:hint="cs"/>
          <w:sz w:val="22"/>
          <w:szCs w:val="22"/>
          <w:rtl/>
          <w:lang w:bidi="fa-IR"/>
        </w:rPr>
        <w:t>جدول (شماره 4-7). میزان</w:t>
      </w:r>
      <w:r w:rsidRPr="00DA280E">
        <w:rPr>
          <w:rFonts w:cs="B Lotus" w:hint="cs"/>
          <w:sz w:val="22"/>
          <w:szCs w:val="22"/>
          <w:rtl/>
        </w:rPr>
        <w:t xml:space="preserve"> کیفیت فرایند جمع آوری پسماندهای سنگبری</w:t>
      </w:r>
    </w:p>
    <w:p w:rsidR="00A94657" w:rsidRPr="00A47E00" w:rsidRDefault="00A94657" w:rsidP="00A94657">
      <w:pPr>
        <w:bidi/>
        <w:spacing w:after="0" w:line="240" w:lineRule="auto"/>
        <w:jc w:val="center"/>
        <w:rPr>
          <w:rFonts w:cs="B Lotus"/>
          <w:b/>
          <w:bCs/>
          <w:sz w:val="28"/>
          <w:szCs w:val="28"/>
          <w:lang w:bidi="fa-IR"/>
        </w:rPr>
      </w:pPr>
    </w:p>
    <w:p w:rsidR="00A94657" w:rsidRDefault="00A94657" w:rsidP="00A94657">
      <w:pPr>
        <w:bidi/>
        <w:spacing w:after="0" w:line="240" w:lineRule="auto"/>
        <w:jc w:val="lowKashida"/>
        <w:rPr>
          <w:rFonts w:cs="B Lotus"/>
          <w:sz w:val="22"/>
          <w:szCs w:val="22"/>
          <w:rtl/>
        </w:rPr>
      </w:pPr>
      <w:r>
        <w:rPr>
          <w:rFonts w:cs="B Lotus" w:hint="cs"/>
          <w:sz w:val="22"/>
          <w:szCs w:val="22"/>
          <w:rtl/>
          <w:lang w:bidi="fa-IR"/>
        </w:rPr>
        <w:t>نمودار</w:t>
      </w:r>
      <w:r w:rsidRPr="00DA280E">
        <w:rPr>
          <w:rFonts w:cs="B Lotus" w:hint="cs"/>
          <w:sz w:val="22"/>
          <w:szCs w:val="22"/>
          <w:rtl/>
          <w:lang w:bidi="fa-IR"/>
        </w:rPr>
        <w:t xml:space="preserve"> (شماره 4-7). میزان</w:t>
      </w:r>
      <w:r w:rsidRPr="00DA280E">
        <w:rPr>
          <w:rFonts w:cs="B Lotus" w:hint="cs"/>
          <w:sz w:val="22"/>
          <w:szCs w:val="22"/>
          <w:rtl/>
        </w:rPr>
        <w:t xml:space="preserve"> کیفیت فرایند جمع آوری پسماندهای سنگبری</w:t>
      </w:r>
    </w:p>
    <w:p w:rsidR="00A94657" w:rsidRPr="00DA280E" w:rsidRDefault="00A94657" w:rsidP="00A94657">
      <w:pPr>
        <w:bidi/>
        <w:spacing w:after="0" w:line="240" w:lineRule="auto"/>
        <w:jc w:val="lowKashida"/>
        <w:rPr>
          <w:rFonts w:cs="B Lotus"/>
          <w:sz w:val="22"/>
          <w:szCs w:val="22"/>
          <w:lang w:bidi="fa-IR"/>
        </w:rPr>
      </w:pPr>
    </w:p>
    <w:p w:rsidR="00A94657" w:rsidRPr="00A47E00" w:rsidRDefault="00A94657" w:rsidP="00A94657">
      <w:pPr>
        <w:bidi/>
        <w:spacing w:after="0" w:line="240" w:lineRule="auto"/>
        <w:jc w:val="lowKashida"/>
        <w:rPr>
          <w:rFonts w:cs="B Lotus"/>
          <w:b/>
          <w:bCs/>
          <w:sz w:val="28"/>
          <w:szCs w:val="28"/>
          <w:lang w:bidi="fa-IR"/>
        </w:rPr>
      </w:pPr>
      <w:r>
        <w:rPr>
          <w:rFonts w:cs="B Lotus" w:hint="cs"/>
          <w:b/>
          <w:bCs/>
          <w:sz w:val="28"/>
          <w:szCs w:val="28"/>
          <w:rtl/>
          <w:lang w:bidi="fa-IR"/>
        </w:rPr>
        <w:t>4</w:t>
      </w:r>
      <w:r w:rsidRPr="00A47E00">
        <w:rPr>
          <w:rFonts w:cs="B Lotus" w:hint="cs"/>
          <w:b/>
          <w:bCs/>
          <w:sz w:val="28"/>
          <w:szCs w:val="28"/>
          <w:rtl/>
          <w:lang w:bidi="fa-IR"/>
        </w:rPr>
        <w:t>-</w:t>
      </w:r>
      <w:r>
        <w:rPr>
          <w:rFonts w:cs="B Lotus" w:hint="cs"/>
          <w:b/>
          <w:bCs/>
          <w:sz w:val="28"/>
          <w:szCs w:val="28"/>
          <w:rtl/>
          <w:lang w:bidi="fa-IR"/>
        </w:rPr>
        <w:t>1</w:t>
      </w:r>
      <w:r w:rsidRPr="00A47E00">
        <w:rPr>
          <w:rFonts w:cs="B Lotus" w:hint="cs"/>
          <w:b/>
          <w:bCs/>
          <w:sz w:val="28"/>
          <w:szCs w:val="28"/>
          <w:rtl/>
          <w:lang w:bidi="fa-IR"/>
        </w:rPr>
        <w:t>-</w:t>
      </w:r>
      <w:r>
        <w:rPr>
          <w:rFonts w:cs="B Lotus" w:hint="cs"/>
          <w:b/>
          <w:bCs/>
          <w:sz w:val="28"/>
          <w:szCs w:val="28"/>
          <w:rtl/>
          <w:lang w:bidi="fa-IR"/>
        </w:rPr>
        <w:t>2</w:t>
      </w:r>
      <w:r w:rsidRPr="00A47E00">
        <w:rPr>
          <w:rFonts w:cs="B Lotus" w:hint="cs"/>
          <w:b/>
          <w:bCs/>
          <w:sz w:val="28"/>
          <w:szCs w:val="28"/>
          <w:rtl/>
          <w:lang w:bidi="fa-IR"/>
        </w:rPr>
        <w:t>-</w:t>
      </w:r>
      <w:r>
        <w:rPr>
          <w:rFonts w:cs="B Lotus" w:hint="cs"/>
          <w:b/>
          <w:bCs/>
          <w:sz w:val="28"/>
          <w:szCs w:val="28"/>
          <w:rtl/>
          <w:lang w:bidi="fa-IR"/>
        </w:rPr>
        <w:t>2</w:t>
      </w:r>
      <w:r w:rsidRPr="00A47E00">
        <w:rPr>
          <w:rFonts w:cs="B Lotus" w:hint="cs"/>
          <w:b/>
          <w:bCs/>
          <w:sz w:val="28"/>
          <w:szCs w:val="28"/>
          <w:rtl/>
          <w:lang w:bidi="fa-IR"/>
        </w:rPr>
        <w:t xml:space="preserve">- </w:t>
      </w:r>
      <w:r w:rsidRPr="00A47E00">
        <w:rPr>
          <w:rFonts w:cs="B Lotus"/>
          <w:b/>
          <w:bCs/>
          <w:sz w:val="28"/>
          <w:szCs w:val="28"/>
          <w:rtl/>
          <w:lang w:bidi="fa-IR"/>
        </w:rPr>
        <w:t>م</w:t>
      </w:r>
      <w:r w:rsidRPr="00A47E00">
        <w:rPr>
          <w:rFonts w:cs="B Lotus" w:hint="cs"/>
          <w:b/>
          <w:bCs/>
          <w:sz w:val="28"/>
          <w:szCs w:val="28"/>
          <w:rtl/>
          <w:lang w:bidi="fa-IR"/>
        </w:rPr>
        <w:t>ی</w:t>
      </w:r>
      <w:r w:rsidRPr="00A47E00">
        <w:rPr>
          <w:rFonts w:cs="B Lotus" w:hint="eastAsia"/>
          <w:b/>
          <w:bCs/>
          <w:sz w:val="28"/>
          <w:szCs w:val="28"/>
          <w:rtl/>
          <w:lang w:bidi="fa-IR"/>
        </w:rPr>
        <w:t>زان</w:t>
      </w:r>
      <w:r w:rsidRPr="00A47E00">
        <w:rPr>
          <w:rFonts w:cs="B Lotus"/>
          <w:b/>
          <w:bCs/>
          <w:sz w:val="28"/>
          <w:szCs w:val="28"/>
          <w:rtl/>
          <w:lang w:bidi="fa-IR"/>
        </w:rPr>
        <w:t xml:space="preserve"> سازگار</w:t>
      </w:r>
      <w:r w:rsidRPr="00A47E00">
        <w:rPr>
          <w:rFonts w:cs="B Lotus" w:hint="cs"/>
          <w:b/>
          <w:bCs/>
          <w:sz w:val="28"/>
          <w:szCs w:val="28"/>
          <w:rtl/>
          <w:lang w:bidi="fa-IR"/>
        </w:rPr>
        <w:t>ی</w:t>
      </w:r>
      <w:r w:rsidRPr="00A47E00">
        <w:rPr>
          <w:rFonts w:cs="B Lotus"/>
          <w:b/>
          <w:bCs/>
          <w:sz w:val="28"/>
          <w:szCs w:val="28"/>
          <w:rtl/>
          <w:lang w:bidi="fa-IR"/>
        </w:rPr>
        <w:t xml:space="preserve"> جمع آور</w:t>
      </w:r>
      <w:r w:rsidRPr="00A47E00">
        <w:rPr>
          <w:rFonts w:cs="B Lotus" w:hint="cs"/>
          <w:b/>
          <w:bCs/>
          <w:sz w:val="28"/>
          <w:szCs w:val="28"/>
          <w:rtl/>
          <w:lang w:bidi="fa-IR"/>
        </w:rPr>
        <w:t>ی</w:t>
      </w:r>
      <w:r w:rsidRPr="00A47E00">
        <w:rPr>
          <w:rFonts w:cs="B Lotus"/>
          <w:b/>
          <w:bCs/>
          <w:sz w:val="28"/>
          <w:szCs w:val="28"/>
          <w:rtl/>
          <w:lang w:bidi="fa-IR"/>
        </w:rPr>
        <w:t xml:space="preserve"> پسماندها</w:t>
      </w:r>
      <w:r w:rsidRPr="00A47E00">
        <w:rPr>
          <w:rFonts w:cs="B Lotus" w:hint="cs"/>
          <w:b/>
          <w:bCs/>
          <w:sz w:val="28"/>
          <w:szCs w:val="28"/>
          <w:rtl/>
          <w:lang w:bidi="fa-IR"/>
        </w:rPr>
        <w:t>ی</w:t>
      </w:r>
      <w:r w:rsidRPr="00A47E00">
        <w:rPr>
          <w:rFonts w:cs="B Lotus"/>
          <w:b/>
          <w:bCs/>
          <w:sz w:val="28"/>
          <w:szCs w:val="28"/>
          <w:rtl/>
          <w:lang w:bidi="fa-IR"/>
        </w:rPr>
        <w:t xml:space="preserve"> سنگبر</w:t>
      </w:r>
      <w:r w:rsidRPr="00A47E00">
        <w:rPr>
          <w:rFonts w:cs="B Lotus" w:hint="cs"/>
          <w:b/>
          <w:bCs/>
          <w:sz w:val="28"/>
          <w:szCs w:val="28"/>
          <w:rtl/>
          <w:lang w:bidi="fa-IR"/>
        </w:rPr>
        <w:t>ی</w:t>
      </w:r>
      <w:r w:rsidRPr="00A47E00">
        <w:rPr>
          <w:rFonts w:cs="B Lotus"/>
          <w:b/>
          <w:bCs/>
          <w:sz w:val="28"/>
          <w:szCs w:val="28"/>
          <w:rtl/>
          <w:lang w:bidi="fa-IR"/>
        </w:rPr>
        <w:t xml:space="preserve"> با س</w:t>
      </w:r>
      <w:r w:rsidRPr="00A47E00">
        <w:rPr>
          <w:rFonts w:cs="B Lotus" w:hint="cs"/>
          <w:b/>
          <w:bCs/>
          <w:sz w:val="28"/>
          <w:szCs w:val="28"/>
          <w:rtl/>
          <w:lang w:bidi="fa-IR"/>
        </w:rPr>
        <w:t>ی</w:t>
      </w:r>
      <w:r w:rsidRPr="00A47E00">
        <w:rPr>
          <w:rFonts w:cs="B Lotus" w:hint="eastAsia"/>
          <w:b/>
          <w:bCs/>
          <w:sz w:val="28"/>
          <w:szCs w:val="28"/>
          <w:rtl/>
          <w:lang w:bidi="fa-IR"/>
        </w:rPr>
        <w:t>است</w:t>
      </w:r>
      <w:r w:rsidRPr="00A47E00">
        <w:rPr>
          <w:rFonts w:cs="B Lotus"/>
          <w:b/>
          <w:bCs/>
          <w:sz w:val="28"/>
          <w:szCs w:val="28"/>
          <w:rtl/>
          <w:lang w:bidi="fa-IR"/>
        </w:rPr>
        <w:t xml:space="preserve"> ها و قوان</w:t>
      </w:r>
      <w:r w:rsidRPr="00A47E00">
        <w:rPr>
          <w:rFonts w:cs="B Lotus" w:hint="cs"/>
          <w:b/>
          <w:bCs/>
          <w:sz w:val="28"/>
          <w:szCs w:val="28"/>
          <w:rtl/>
          <w:lang w:bidi="fa-IR"/>
        </w:rPr>
        <w:t>ی</w:t>
      </w:r>
      <w:r w:rsidRPr="00A47E00">
        <w:rPr>
          <w:rFonts w:cs="B Lotus" w:hint="eastAsia"/>
          <w:b/>
          <w:bCs/>
          <w:sz w:val="28"/>
          <w:szCs w:val="28"/>
          <w:rtl/>
          <w:lang w:bidi="fa-IR"/>
        </w:rPr>
        <w:t>ن</w:t>
      </w:r>
      <w:r w:rsidRPr="00A47E00">
        <w:rPr>
          <w:rFonts w:cs="B Lotus"/>
          <w:b/>
          <w:bCs/>
          <w:sz w:val="28"/>
          <w:szCs w:val="28"/>
          <w:rtl/>
          <w:lang w:bidi="fa-IR"/>
        </w:rPr>
        <w:t xml:space="preserve"> مح</w:t>
      </w:r>
      <w:r w:rsidRPr="00A47E00">
        <w:rPr>
          <w:rFonts w:cs="B Lotus" w:hint="cs"/>
          <w:b/>
          <w:bCs/>
          <w:sz w:val="28"/>
          <w:szCs w:val="28"/>
          <w:rtl/>
          <w:lang w:bidi="fa-IR"/>
        </w:rPr>
        <w:t>ی</w:t>
      </w:r>
      <w:r w:rsidRPr="00A47E00">
        <w:rPr>
          <w:rFonts w:cs="B Lotus" w:hint="eastAsia"/>
          <w:b/>
          <w:bCs/>
          <w:sz w:val="28"/>
          <w:szCs w:val="28"/>
          <w:rtl/>
          <w:lang w:bidi="fa-IR"/>
        </w:rPr>
        <w:t>ط</w:t>
      </w:r>
      <w:r w:rsidRPr="00A47E00">
        <w:rPr>
          <w:rFonts w:cs="B Lotus"/>
          <w:b/>
          <w:bCs/>
          <w:sz w:val="28"/>
          <w:szCs w:val="28"/>
          <w:rtl/>
          <w:lang w:bidi="fa-IR"/>
        </w:rPr>
        <w:t xml:space="preserve"> ز</w:t>
      </w:r>
      <w:r w:rsidRPr="00A47E00">
        <w:rPr>
          <w:rFonts w:cs="B Lotus" w:hint="cs"/>
          <w:b/>
          <w:bCs/>
          <w:sz w:val="28"/>
          <w:szCs w:val="28"/>
          <w:rtl/>
          <w:lang w:bidi="fa-IR"/>
        </w:rPr>
        <w:t>ی</w:t>
      </w:r>
      <w:r w:rsidRPr="00A47E00">
        <w:rPr>
          <w:rFonts w:cs="B Lotus" w:hint="eastAsia"/>
          <w:b/>
          <w:bCs/>
          <w:sz w:val="28"/>
          <w:szCs w:val="28"/>
          <w:rtl/>
          <w:lang w:bidi="fa-IR"/>
        </w:rPr>
        <w:t>ست</w:t>
      </w:r>
    </w:p>
    <w:p w:rsidR="00A94657" w:rsidRPr="00A47E00" w:rsidRDefault="00A94657" w:rsidP="00A94657">
      <w:pPr>
        <w:bidi/>
        <w:spacing w:after="0" w:line="240" w:lineRule="auto"/>
        <w:jc w:val="lowKashida"/>
        <w:rPr>
          <w:rFonts w:cs="B Lotus"/>
          <w:b/>
          <w:bCs/>
          <w:sz w:val="28"/>
          <w:szCs w:val="28"/>
          <w:rtl/>
          <w:lang w:bidi="fa-IR"/>
        </w:rPr>
      </w:pPr>
      <w:r w:rsidRPr="00A47E00">
        <w:rPr>
          <w:rFonts w:cs="B Lotus" w:hint="cs"/>
          <w:sz w:val="28"/>
          <w:szCs w:val="28"/>
          <w:rtl/>
          <w:lang w:bidi="fa-IR"/>
        </w:rPr>
        <w:t>از کل جامعه آماری در نظر گرفته شده (35 واحد سنگبری) مشخص گردید</w:t>
      </w:r>
      <w:r w:rsidRPr="00A47E00">
        <w:rPr>
          <w:rFonts w:cs="B Lotus"/>
          <w:sz w:val="28"/>
          <w:szCs w:val="28"/>
          <w:rtl/>
          <w:lang w:bidi="fa-IR"/>
        </w:rPr>
        <w:t xml:space="preserve"> جمع آو</w:t>
      </w:r>
      <w:r w:rsidRPr="00A47E00">
        <w:rPr>
          <w:rFonts w:cs="B Lotus" w:hint="cs"/>
          <w:sz w:val="28"/>
          <w:szCs w:val="28"/>
          <w:rtl/>
          <w:lang w:bidi="fa-IR"/>
        </w:rPr>
        <w:t>ری</w:t>
      </w:r>
      <w:r w:rsidRPr="00A47E00">
        <w:rPr>
          <w:rFonts w:cs="B Lotus"/>
          <w:sz w:val="28"/>
          <w:szCs w:val="28"/>
          <w:rtl/>
          <w:lang w:bidi="fa-IR"/>
        </w:rPr>
        <w:t xml:space="preserve"> پسماندها</w:t>
      </w:r>
      <w:r w:rsidRPr="00A47E00">
        <w:rPr>
          <w:rFonts w:cs="B Lotus" w:hint="cs"/>
          <w:sz w:val="28"/>
          <w:szCs w:val="28"/>
          <w:rtl/>
          <w:lang w:bidi="fa-IR"/>
        </w:rPr>
        <w:t>ی</w:t>
      </w:r>
      <w:r w:rsidRPr="00A47E00">
        <w:rPr>
          <w:rFonts w:cs="B Lotus"/>
          <w:sz w:val="28"/>
          <w:szCs w:val="28"/>
          <w:rtl/>
          <w:lang w:bidi="fa-IR"/>
        </w:rPr>
        <w:t xml:space="preserve"> سنگبر</w:t>
      </w:r>
      <w:r w:rsidRPr="00A47E00">
        <w:rPr>
          <w:rFonts w:cs="B Lotus" w:hint="cs"/>
          <w:sz w:val="28"/>
          <w:szCs w:val="28"/>
          <w:rtl/>
          <w:lang w:bidi="fa-IR"/>
        </w:rPr>
        <w:t>ی</w:t>
      </w:r>
      <w:r w:rsidRPr="00A47E00">
        <w:rPr>
          <w:rFonts w:cs="B Lotus"/>
          <w:sz w:val="28"/>
          <w:szCs w:val="28"/>
          <w:rtl/>
          <w:lang w:bidi="fa-IR"/>
        </w:rPr>
        <w:t xml:space="preserve"> </w:t>
      </w:r>
      <w:r w:rsidRPr="00A47E00">
        <w:rPr>
          <w:rFonts w:cs="B Lotus" w:hint="cs"/>
          <w:sz w:val="28"/>
          <w:szCs w:val="28"/>
          <w:rtl/>
          <w:lang w:bidi="fa-IR"/>
        </w:rPr>
        <w:t xml:space="preserve">به دلیل مصرف بالای آب و عدم تصفیه و بازچرخانی آبها، رهاسازی گل سنگ در محیط، </w:t>
      </w:r>
      <w:r w:rsidRPr="00A47E00">
        <w:rPr>
          <w:rFonts w:ascii="Times New Roman" w:eastAsia="Times New Roman" w:hAnsi="Times New Roman" w:cs="B Lotus"/>
          <w:sz w:val="28"/>
          <w:szCs w:val="28"/>
          <w:rtl/>
          <w:lang w:bidi="fa-IR"/>
        </w:rPr>
        <w:t>ا</w:t>
      </w:r>
      <w:r w:rsidRPr="00A47E00">
        <w:rPr>
          <w:rFonts w:ascii="Times New Roman" w:eastAsia="Times New Roman" w:hAnsi="Times New Roman" w:cs="B Lotus" w:hint="cs"/>
          <w:sz w:val="28"/>
          <w:szCs w:val="28"/>
          <w:rtl/>
          <w:lang w:bidi="fa-IR"/>
        </w:rPr>
        <w:t>ی</w:t>
      </w:r>
      <w:r w:rsidRPr="00A47E00">
        <w:rPr>
          <w:rFonts w:ascii="Times New Roman" w:eastAsia="Times New Roman" w:hAnsi="Times New Roman" w:cs="B Lotus" w:hint="eastAsia"/>
          <w:sz w:val="28"/>
          <w:szCs w:val="28"/>
          <w:rtl/>
          <w:lang w:bidi="fa-IR"/>
        </w:rPr>
        <w:t>جاد</w:t>
      </w:r>
      <w:r w:rsidRPr="00A47E00">
        <w:rPr>
          <w:rFonts w:ascii="Times New Roman" w:eastAsia="Times New Roman" w:hAnsi="Times New Roman" w:cs="B Lotus"/>
          <w:sz w:val="28"/>
          <w:szCs w:val="28"/>
          <w:rtl/>
          <w:lang w:bidi="fa-IR"/>
        </w:rPr>
        <w:t xml:space="preserve"> گرد و غبار و سر وصدا </w:t>
      </w:r>
      <w:r w:rsidRPr="00A47E00">
        <w:rPr>
          <w:rFonts w:ascii="Times New Roman" w:eastAsia="Times New Roman" w:hAnsi="Times New Roman" w:cs="B Lotus" w:hint="cs"/>
          <w:sz w:val="28"/>
          <w:szCs w:val="28"/>
          <w:rtl/>
          <w:lang w:bidi="fa-IR"/>
        </w:rPr>
        <w:t>،</w:t>
      </w:r>
      <w:r w:rsidRPr="00A47E00">
        <w:rPr>
          <w:rFonts w:ascii="Times New Roman" w:eastAsia="Times New Roman" w:hAnsi="Times New Roman" w:cs="B Lotus"/>
          <w:sz w:val="28"/>
          <w:szCs w:val="28"/>
          <w:rtl/>
          <w:lang w:bidi="fa-IR"/>
        </w:rPr>
        <w:t>آلودگ</w:t>
      </w:r>
      <w:r w:rsidRPr="00A47E00">
        <w:rPr>
          <w:rFonts w:ascii="Times New Roman" w:eastAsia="Times New Roman" w:hAnsi="Times New Roman" w:cs="B Lotus" w:hint="cs"/>
          <w:sz w:val="28"/>
          <w:szCs w:val="28"/>
          <w:rtl/>
          <w:lang w:bidi="fa-IR"/>
        </w:rPr>
        <w:t>ی</w:t>
      </w:r>
      <w:r w:rsidRPr="00A47E00">
        <w:rPr>
          <w:rFonts w:ascii="Times New Roman" w:eastAsia="Times New Roman" w:hAnsi="Times New Roman" w:cs="B Lotus"/>
          <w:sz w:val="28"/>
          <w:szCs w:val="28"/>
          <w:rtl/>
          <w:lang w:bidi="fa-IR"/>
        </w:rPr>
        <w:t xml:space="preserve"> مناظر از جنبه ها</w:t>
      </w:r>
      <w:r w:rsidRPr="00A47E00">
        <w:rPr>
          <w:rFonts w:ascii="Times New Roman" w:eastAsia="Times New Roman" w:hAnsi="Times New Roman" w:cs="B Lotus" w:hint="cs"/>
          <w:sz w:val="28"/>
          <w:szCs w:val="28"/>
          <w:rtl/>
          <w:lang w:bidi="fa-IR"/>
        </w:rPr>
        <w:t>ی</w:t>
      </w:r>
      <w:r w:rsidRPr="00A47E00">
        <w:rPr>
          <w:rFonts w:ascii="Times New Roman" w:eastAsia="Times New Roman" w:hAnsi="Times New Roman" w:cs="B Lotus"/>
          <w:sz w:val="28"/>
          <w:szCs w:val="28"/>
          <w:rtl/>
          <w:lang w:bidi="fa-IR"/>
        </w:rPr>
        <w:t xml:space="preserve"> ز</w:t>
      </w:r>
      <w:r w:rsidRPr="00A47E00">
        <w:rPr>
          <w:rFonts w:ascii="Times New Roman" w:eastAsia="Times New Roman" w:hAnsi="Times New Roman" w:cs="B Lotus" w:hint="cs"/>
          <w:sz w:val="28"/>
          <w:szCs w:val="28"/>
          <w:rtl/>
          <w:lang w:bidi="fa-IR"/>
        </w:rPr>
        <w:t>ی</w:t>
      </w:r>
      <w:r w:rsidRPr="00A47E00">
        <w:rPr>
          <w:rFonts w:ascii="Times New Roman" w:eastAsia="Times New Roman" w:hAnsi="Times New Roman" w:cs="B Lotus" w:hint="eastAsia"/>
          <w:sz w:val="28"/>
          <w:szCs w:val="28"/>
          <w:rtl/>
          <w:lang w:bidi="fa-IR"/>
        </w:rPr>
        <w:t>ست</w:t>
      </w:r>
      <w:r w:rsidRPr="00A47E00">
        <w:rPr>
          <w:rFonts w:ascii="Times New Roman" w:eastAsia="Times New Roman" w:hAnsi="Times New Roman" w:cs="B Lotus"/>
          <w:sz w:val="28"/>
          <w:szCs w:val="28"/>
          <w:rtl/>
          <w:lang w:bidi="fa-IR"/>
        </w:rPr>
        <w:t xml:space="preserve"> مح</w:t>
      </w:r>
      <w:r w:rsidRPr="00A47E00">
        <w:rPr>
          <w:rFonts w:ascii="Times New Roman" w:eastAsia="Times New Roman" w:hAnsi="Times New Roman" w:cs="B Lotus" w:hint="cs"/>
          <w:sz w:val="28"/>
          <w:szCs w:val="28"/>
          <w:rtl/>
          <w:lang w:bidi="fa-IR"/>
        </w:rPr>
        <w:t>ی</w:t>
      </w:r>
      <w:r w:rsidRPr="00A47E00">
        <w:rPr>
          <w:rFonts w:ascii="Times New Roman" w:eastAsia="Times New Roman" w:hAnsi="Times New Roman" w:cs="B Lotus" w:hint="eastAsia"/>
          <w:sz w:val="28"/>
          <w:szCs w:val="28"/>
          <w:rtl/>
          <w:lang w:bidi="fa-IR"/>
        </w:rPr>
        <w:t>ط</w:t>
      </w:r>
      <w:r w:rsidRPr="00A47E00">
        <w:rPr>
          <w:rFonts w:ascii="Times New Roman" w:eastAsia="Times New Roman" w:hAnsi="Times New Roman" w:cs="B Lotus" w:hint="cs"/>
          <w:sz w:val="28"/>
          <w:szCs w:val="28"/>
          <w:rtl/>
          <w:lang w:bidi="fa-IR"/>
        </w:rPr>
        <w:t>ی</w:t>
      </w:r>
      <w:r w:rsidRPr="00A47E00">
        <w:rPr>
          <w:rFonts w:ascii="Times New Roman" w:eastAsia="Times New Roman" w:hAnsi="Times New Roman" w:cs="B Lotus"/>
          <w:sz w:val="28"/>
          <w:szCs w:val="28"/>
          <w:rtl/>
          <w:lang w:bidi="fa-IR"/>
        </w:rPr>
        <w:t xml:space="preserve"> </w:t>
      </w:r>
      <w:r w:rsidRPr="00A47E00">
        <w:rPr>
          <w:rFonts w:ascii="Times New Roman" w:eastAsia="Times New Roman" w:hAnsi="Times New Roman" w:cs="B Lotus" w:hint="cs"/>
          <w:sz w:val="28"/>
          <w:szCs w:val="28"/>
          <w:rtl/>
          <w:lang w:bidi="fa-IR"/>
        </w:rPr>
        <w:t>،</w:t>
      </w:r>
      <w:r w:rsidRPr="00A47E00">
        <w:rPr>
          <w:rFonts w:cs="B Lotus" w:hint="cs"/>
          <w:sz w:val="28"/>
          <w:szCs w:val="28"/>
          <w:rtl/>
          <w:lang w:bidi="fa-IR"/>
        </w:rPr>
        <w:t xml:space="preserve"> 17 واحد(48 درصد) میزان سازگاری جمع آوری پسماندهای سنگ بری با قوانین محیط زیست را متوسط تلقی نمودند.</w:t>
      </w:r>
      <w:r w:rsidRPr="00A47E00">
        <w:rPr>
          <w:rFonts w:cs="B Lotus" w:hint="cs"/>
          <w:b/>
          <w:bCs/>
          <w:sz w:val="20"/>
          <w:szCs w:val="20"/>
          <w:rtl/>
          <w:lang w:bidi="fa-IR"/>
        </w:rPr>
        <w:t xml:space="preserve"> (جدول شماره 4-8)</w:t>
      </w:r>
      <w:r w:rsidRPr="00A47E00">
        <w:rPr>
          <w:rFonts w:cs="B Lotus"/>
          <w:b/>
          <w:bCs/>
          <w:sz w:val="20"/>
          <w:szCs w:val="20"/>
          <w:lang w:bidi="fa-IR"/>
        </w:rPr>
        <w:t xml:space="preserve"> </w:t>
      </w:r>
      <w:r w:rsidRPr="00A47E00">
        <w:rPr>
          <w:rFonts w:cs="B Lotus" w:hint="cs"/>
          <w:b/>
          <w:bCs/>
          <w:sz w:val="20"/>
          <w:szCs w:val="20"/>
          <w:rtl/>
          <w:lang w:bidi="fa-IR"/>
        </w:rPr>
        <w:t>(نمودار شماره 4-8)</w:t>
      </w:r>
    </w:p>
    <w:tbl>
      <w:tblPr>
        <w:bidiVisual/>
        <w:tblW w:w="8646" w:type="dxa"/>
        <w:jc w:val="center"/>
        <w:tblLook w:val="04A0" w:firstRow="1" w:lastRow="0" w:firstColumn="1" w:lastColumn="0" w:noHBand="0" w:noVBand="1"/>
      </w:tblPr>
      <w:tblGrid>
        <w:gridCol w:w="3666"/>
        <w:gridCol w:w="1140"/>
        <w:gridCol w:w="960"/>
        <w:gridCol w:w="960"/>
        <w:gridCol w:w="960"/>
        <w:gridCol w:w="960"/>
      </w:tblGrid>
      <w:tr w:rsidR="00A94657" w:rsidRPr="00A47E00" w:rsidTr="00685F5F">
        <w:trPr>
          <w:trHeight w:val="372"/>
          <w:jc w:val="center"/>
        </w:trPr>
        <w:tc>
          <w:tcPr>
            <w:tcW w:w="3666" w:type="dxa"/>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Pr>
            </w:pPr>
            <w:r w:rsidRPr="00A47E00">
              <w:rPr>
                <w:rFonts w:ascii="Calibri" w:eastAsia="Times New Roman" w:hAnsi="Calibri" w:cs="B Lotus" w:hint="cs"/>
                <w:b/>
                <w:bCs/>
                <w:color w:val="000000"/>
                <w:sz w:val="22"/>
                <w:szCs w:val="22"/>
                <w:rtl/>
              </w:rPr>
              <w:t>میزان سازگاری جمع آوری پسماندهای سنگ بری با سیاست ها و قوانین محیط زیست</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بسیار ضعیف</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ضعیف</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متوسط</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خوب</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بسیار عالی</w:t>
            </w:r>
          </w:p>
        </w:tc>
      </w:tr>
      <w:tr w:rsidR="00A94657" w:rsidRPr="00A47E00" w:rsidTr="00685F5F">
        <w:trPr>
          <w:trHeight w:val="372"/>
          <w:jc w:val="center"/>
        </w:trPr>
        <w:tc>
          <w:tcPr>
            <w:tcW w:w="3666" w:type="dxa"/>
            <w:tcBorders>
              <w:top w:val="nil"/>
              <w:left w:val="single" w:sz="4" w:space="0" w:color="auto"/>
              <w:bottom w:val="single" w:sz="4" w:space="0" w:color="auto"/>
              <w:right w:val="single" w:sz="4" w:space="0" w:color="auto"/>
            </w:tcBorders>
            <w:shd w:val="clear" w:color="000000" w:fill="C4BD97"/>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b/>
                <w:bCs/>
                <w:color w:val="000000"/>
                <w:sz w:val="22"/>
                <w:szCs w:val="22"/>
                <w:rtl/>
              </w:rPr>
              <w:t>درصد</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tl/>
              </w:rPr>
            </w:pPr>
            <w:r>
              <w:rPr>
                <w:rFonts w:ascii="Calibri" w:eastAsia="Times New Roman" w:hAnsi="Calibri" w:cs="B Lotus" w:hint="cs"/>
                <w:b/>
                <w:bCs/>
                <w:color w:val="000000"/>
                <w:sz w:val="22"/>
                <w:szCs w:val="22"/>
                <w:rtl/>
              </w:rPr>
              <w:t>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Pr>
            </w:pPr>
            <w:r w:rsidRPr="00A47E00">
              <w:rPr>
                <w:rFonts w:ascii="Calibri" w:eastAsia="Times New Roman" w:hAnsi="Calibri" w:cs="B Lotus" w:hint="cs"/>
                <w:b/>
                <w:bCs/>
                <w:color w:val="000000"/>
                <w:sz w:val="22"/>
                <w:szCs w:val="22"/>
                <w:rtl/>
              </w:rPr>
              <w:t>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Pr>
            </w:pPr>
            <w:r w:rsidRPr="00A47E00">
              <w:rPr>
                <w:rFonts w:ascii="Calibri" w:eastAsia="Times New Roman" w:hAnsi="Calibri" w:cs="B Lotus" w:hint="cs"/>
                <w:b/>
                <w:bCs/>
                <w:color w:val="000000"/>
                <w:sz w:val="22"/>
                <w:szCs w:val="22"/>
                <w:rtl/>
              </w:rPr>
              <w:t>17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Pr>
            </w:pPr>
            <w:r>
              <w:rPr>
                <w:rFonts w:ascii="Calibri" w:eastAsia="Times New Roman" w:hAnsi="Calibri" w:cs="B Lotus" w:hint="cs"/>
                <w:b/>
                <w:bCs/>
                <w:color w:val="000000"/>
                <w:sz w:val="22"/>
                <w:szCs w:val="22"/>
                <w:rtl/>
              </w:rPr>
              <w:t>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Pr>
            </w:pPr>
            <w:r w:rsidRPr="00A47E00">
              <w:rPr>
                <w:rFonts w:ascii="Calibri" w:eastAsia="Times New Roman" w:hAnsi="Calibri" w:cs="B Lotus" w:hint="cs"/>
                <w:b/>
                <w:bCs/>
                <w:color w:val="000000"/>
                <w:sz w:val="22"/>
                <w:szCs w:val="22"/>
                <w:rtl/>
              </w:rPr>
              <w:t>0</w:t>
            </w:r>
          </w:p>
        </w:tc>
      </w:tr>
    </w:tbl>
    <w:p w:rsidR="00A94657" w:rsidRPr="00332D05" w:rsidRDefault="00A94657" w:rsidP="00A94657">
      <w:pPr>
        <w:bidi/>
        <w:spacing w:after="0" w:line="240" w:lineRule="auto"/>
        <w:jc w:val="lowKashida"/>
        <w:rPr>
          <w:rFonts w:cs="B Lotus"/>
          <w:sz w:val="22"/>
          <w:szCs w:val="22"/>
          <w:lang w:bidi="fa-IR"/>
        </w:rPr>
      </w:pPr>
      <w:r w:rsidRPr="00332D05">
        <w:rPr>
          <w:rFonts w:cs="B Lotus" w:hint="cs"/>
          <w:sz w:val="22"/>
          <w:szCs w:val="22"/>
          <w:rtl/>
          <w:lang w:bidi="fa-IR"/>
        </w:rPr>
        <w:t>جدول (شماره 4-8).</w:t>
      </w:r>
      <w:r w:rsidRPr="00332D05">
        <w:rPr>
          <w:rFonts w:cs="B Lotus"/>
          <w:sz w:val="22"/>
          <w:szCs w:val="22"/>
          <w:rtl/>
          <w:lang w:bidi="fa-IR"/>
        </w:rPr>
        <w:t xml:space="preserve"> م</w:t>
      </w:r>
      <w:r w:rsidRPr="00332D05">
        <w:rPr>
          <w:rFonts w:cs="B Lotus" w:hint="cs"/>
          <w:sz w:val="22"/>
          <w:szCs w:val="22"/>
          <w:rtl/>
          <w:lang w:bidi="fa-IR"/>
        </w:rPr>
        <w:t>ی</w:t>
      </w:r>
      <w:r w:rsidRPr="00332D05">
        <w:rPr>
          <w:rFonts w:cs="B Lotus" w:hint="eastAsia"/>
          <w:sz w:val="22"/>
          <w:szCs w:val="22"/>
          <w:rtl/>
          <w:lang w:bidi="fa-IR"/>
        </w:rPr>
        <w:t>زان</w:t>
      </w:r>
      <w:r w:rsidRPr="00332D05">
        <w:rPr>
          <w:rFonts w:cs="B Lotus"/>
          <w:sz w:val="22"/>
          <w:szCs w:val="22"/>
          <w:rtl/>
          <w:lang w:bidi="fa-IR"/>
        </w:rPr>
        <w:t xml:space="preserve"> سازگار</w:t>
      </w:r>
      <w:r w:rsidRPr="00332D05">
        <w:rPr>
          <w:rFonts w:cs="B Lotus" w:hint="cs"/>
          <w:sz w:val="22"/>
          <w:szCs w:val="22"/>
          <w:rtl/>
          <w:lang w:bidi="fa-IR"/>
        </w:rPr>
        <w:t>ی</w:t>
      </w:r>
      <w:r w:rsidRPr="00332D05">
        <w:rPr>
          <w:rFonts w:cs="B Lotus"/>
          <w:sz w:val="22"/>
          <w:szCs w:val="22"/>
          <w:rtl/>
          <w:lang w:bidi="fa-IR"/>
        </w:rPr>
        <w:t xml:space="preserve"> جمع آور</w:t>
      </w:r>
      <w:r w:rsidRPr="00332D05">
        <w:rPr>
          <w:rFonts w:cs="B Lotus" w:hint="cs"/>
          <w:sz w:val="22"/>
          <w:szCs w:val="22"/>
          <w:rtl/>
          <w:lang w:bidi="fa-IR"/>
        </w:rPr>
        <w:t>ی</w:t>
      </w:r>
      <w:r w:rsidRPr="00332D05">
        <w:rPr>
          <w:rFonts w:cs="B Lotus"/>
          <w:sz w:val="22"/>
          <w:szCs w:val="22"/>
          <w:rtl/>
          <w:lang w:bidi="fa-IR"/>
        </w:rPr>
        <w:t xml:space="preserve"> پسماندها</w:t>
      </w:r>
      <w:r w:rsidRPr="00332D05">
        <w:rPr>
          <w:rFonts w:cs="B Lotus" w:hint="cs"/>
          <w:sz w:val="22"/>
          <w:szCs w:val="22"/>
          <w:rtl/>
          <w:lang w:bidi="fa-IR"/>
        </w:rPr>
        <w:t>ی</w:t>
      </w:r>
      <w:r w:rsidRPr="00332D05">
        <w:rPr>
          <w:rFonts w:cs="B Lotus"/>
          <w:sz w:val="22"/>
          <w:szCs w:val="22"/>
          <w:rtl/>
          <w:lang w:bidi="fa-IR"/>
        </w:rPr>
        <w:t xml:space="preserve"> سنگبر</w:t>
      </w:r>
      <w:r w:rsidRPr="00332D05">
        <w:rPr>
          <w:rFonts w:cs="B Lotus" w:hint="cs"/>
          <w:sz w:val="22"/>
          <w:szCs w:val="22"/>
          <w:rtl/>
          <w:lang w:bidi="fa-IR"/>
        </w:rPr>
        <w:t>ی</w:t>
      </w:r>
      <w:r w:rsidRPr="00332D05">
        <w:rPr>
          <w:rFonts w:cs="B Lotus"/>
          <w:sz w:val="22"/>
          <w:szCs w:val="22"/>
          <w:rtl/>
          <w:lang w:bidi="fa-IR"/>
        </w:rPr>
        <w:t xml:space="preserve"> با س</w:t>
      </w:r>
      <w:r w:rsidRPr="00332D05">
        <w:rPr>
          <w:rFonts w:cs="B Lotus" w:hint="cs"/>
          <w:sz w:val="22"/>
          <w:szCs w:val="22"/>
          <w:rtl/>
          <w:lang w:bidi="fa-IR"/>
        </w:rPr>
        <w:t>ی</w:t>
      </w:r>
      <w:r w:rsidRPr="00332D05">
        <w:rPr>
          <w:rFonts w:cs="B Lotus" w:hint="eastAsia"/>
          <w:sz w:val="22"/>
          <w:szCs w:val="22"/>
          <w:rtl/>
          <w:lang w:bidi="fa-IR"/>
        </w:rPr>
        <w:t>است</w:t>
      </w:r>
      <w:r w:rsidRPr="00332D05">
        <w:rPr>
          <w:rFonts w:cs="B Lotus"/>
          <w:sz w:val="22"/>
          <w:szCs w:val="22"/>
          <w:rtl/>
          <w:lang w:bidi="fa-IR"/>
        </w:rPr>
        <w:t xml:space="preserve"> ها و قوان</w:t>
      </w:r>
      <w:r w:rsidRPr="00332D05">
        <w:rPr>
          <w:rFonts w:cs="B Lotus" w:hint="cs"/>
          <w:sz w:val="22"/>
          <w:szCs w:val="22"/>
          <w:rtl/>
          <w:lang w:bidi="fa-IR"/>
        </w:rPr>
        <w:t>ی</w:t>
      </w:r>
      <w:r w:rsidRPr="00332D05">
        <w:rPr>
          <w:rFonts w:cs="B Lotus" w:hint="eastAsia"/>
          <w:sz w:val="22"/>
          <w:szCs w:val="22"/>
          <w:rtl/>
          <w:lang w:bidi="fa-IR"/>
        </w:rPr>
        <w:t>ن</w:t>
      </w:r>
      <w:r w:rsidRPr="00332D05">
        <w:rPr>
          <w:rFonts w:cs="B Lotus"/>
          <w:sz w:val="22"/>
          <w:szCs w:val="22"/>
          <w:rtl/>
          <w:lang w:bidi="fa-IR"/>
        </w:rPr>
        <w:t xml:space="preserve"> مح</w:t>
      </w:r>
      <w:r w:rsidRPr="00332D05">
        <w:rPr>
          <w:rFonts w:cs="B Lotus" w:hint="cs"/>
          <w:sz w:val="22"/>
          <w:szCs w:val="22"/>
          <w:rtl/>
          <w:lang w:bidi="fa-IR"/>
        </w:rPr>
        <w:t>ی</w:t>
      </w:r>
      <w:r w:rsidRPr="00332D05">
        <w:rPr>
          <w:rFonts w:cs="B Lotus" w:hint="eastAsia"/>
          <w:sz w:val="22"/>
          <w:szCs w:val="22"/>
          <w:rtl/>
          <w:lang w:bidi="fa-IR"/>
        </w:rPr>
        <w:t>ط</w:t>
      </w:r>
      <w:r w:rsidRPr="00332D05">
        <w:rPr>
          <w:rFonts w:cs="B Lotus"/>
          <w:sz w:val="22"/>
          <w:szCs w:val="22"/>
          <w:rtl/>
          <w:lang w:bidi="fa-IR"/>
        </w:rPr>
        <w:t xml:space="preserve"> ز</w:t>
      </w:r>
      <w:r w:rsidRPr="00332D05">
        <w:rPr>
          <w:rFonts w:cs="B Lotus" w:hint="cs"/>
          <w:sz w:val="22"/>
          <w:szCs w:val="22"/>
          <w:rtl/>
          <w:lang w:bidi="fa-IR"/>
        </w:rPr>
        <w:t>ی</w:t>
      </w:r>
      <w:r w:rsidRPr="00332D05">
        <w:rPr>
          <w:rFonts w:cs="B Lotus" w:hint="eastAsia"/>
          <w:sz w:val="22"/>
          <w:szCs w:val="22"/>
          <w:rtl/>
          <w:lang w:bidi="fa-IR"/>
        </w:rPr>
        <w:t>ست</w:t>
      </w:r>
    </w:p>
    <w:p w:rsidR="00A94657" w:rsidRPr="00A47E00" w:rsidRDefault="00A94657" w:rsidP="00A94657">
      <w:pPr>
        <w:bidi/>
        <w:spacing w:after="0" w:line="240" w:lineRule="auto"/>
        <w:jc w:val="center"/>
        <w:rPr>
          <w:rFonts w:cs="B Lotus"/>
          <w:b/>
          <w:bCs/>
          <w:sz w:val="28"/>
          <w:szCs w:val="28"/>
          <w:lang w:bidi="fa-IR"/>
        </w:rPr>
      </w:pPr>
      <w:r w:rsidRPr="00A47E00">
        <w:rPr>
          <w:rFonts w:cs="B Lotus"/>
          <w:noProof/>
        </w:rPr>
        <w:lastRenderedPageBreak/>
        <w:drawing>
          <wp:inline distT="0" distB="0" distL="0" distR="0" wp14:anchorId="1B8A5F26" wp14:editId="2671019C">
            <wp:extent cx="4291965" cy="2042160"/>
            <wp:effectExtent l="0" t="0" r="13335" b="152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A94657" w:rsidRDefault="00A94657" w:rsidP="00A94657">
      <w:pPr>
        <w:bidi/>
        <w:spacing w:after="0" w:line="240" w:lineRule="auto"/>
        <w:jc w:val="lowKashida"/>
        <w:rPr>
          <w:rFonts w:cs="B Lotus"/>
          <w:sz w:val="22"/>
          <w:szCs w:val="22"/>
          <w:rtl/>
          <w:lang w:bidi="fa-IR"/>
        </w:rPr>
      </w:pPr>
      <w:r w:rsidRPr="00A47E00">
        <w:rPr>
          <w:rFonts w:cs="B Lotus"/>
          <w:b/>
          <w:bCs/>
          <w:sz w:val="20"/>
          <w:szCs w:val="20"/>
          <w:lang w:bidi="fa-IR"/>
        </w:rPr>
        <w:t xml:space="preserve"> </w:t>
      </w:r>
      <w:r>
        <w:rPr>
          <w:rFonts w:cs="B Lotus" w:hint="cs"/>
          <w:sz w:val="22"/>
          <w:szCs w:val="22"/>
          <w:rtl/>
          <w:lang w:bidi="fa-IR"/>
        </w:rPr>
        <w:t>نمودار</w:t>
      </w:r>
      <w:r w:rsidRPr="00332D05">
        <w:rPr>
          <w:rFonts w:cs="B Lotus" w:hint="cs"/>
          <w:sz w:val="22"/>
          <w:szCs w:val="22"/>
          <w:rtl/>
          <w:lang w:bidi="fa-IR"/>
        </w:rPr>
        <w:t xml:space="preserve"> (شماره 4-8).</w:t>
      </w:r>
      <w:r w:rsidRPr="00332D05">
        <w:rPr>
          <w:rFonts w:cs="B Lotus"/>
          <w:sz w:val="22"/>
          <w:szCs w:val="22"/>
          <w:rtl/>
          <w:lang w:bidi="fa-IR"/>
        </w:rPr>
        <w:t xml:space="preserve"> م</w:t>
      </w:r>
      <w:r w:rsidRPr="00332D05">
        <w:rPr>
          <w:rFonts w:cs="B Lotus" w:hint="cs"/>
          <w:sz w:val="22"/>
          <w:szCs w:val="22"/>
          <w:rtl/>
          <w:lang w:bidi="fa-IR"/>
        </w:rPr>
        <w:t>ی</w:t>
      </w:r>
      <w:r w:rsidRPr="00332D05">
        <w:rPr>
          <w:rFonts w:cs="B Lotus" w:hint="eastAsia"/>
          <w:sz w:val="22"/>
          <w:szCs w:val="22"/>
          <w:rtl/>
          <w:lang w:bidi="fa-IR"/>
        </w:rPr>
        <w:t>زان</w:t>
      </w:r>
      <w:r w:rsidRPr="00332D05">
        <w:rPr>
          <w:rFonts w:cs="B Lotus"/>
          <w:sz w:val="22"/>
          <w:szCs w:val="22"/>
          <w:rtl/>
          <w:lang w:bidi="fa-IR"/>
        </w:rPr>
        <w:t xml:space="preserve"> سازگار</w:t>
      </w:r>
      <w:r w:rsidRPr="00332D05">
        <w:rPr>
          <w:rFonts w:cs="B Lotus" w:hint="cs"/>
          <w:sz w:val="22"/>
          <w:szCs w:val="22"/>
          <w:rtl/>
          <w:lang w:bidi="fa-IR"/>
        </w:rPr>
        <w:t>ی</w:t>
      </w:r>
      <w:r w:rsidRPr="00332D05">
        <w:rPr>
          <w:rFonts w:cs="B Lotus"/>
          <w:sz w:val="22"/>
          <w:szCs w:val="22"/>
          <w:rtl/>
          <w:lang w:bidi="fa-IR"/>
        </w:rPr>
        <w:t xml:space="preserve"> جمع آور</w:t>
      </w:r>
      <w:r w:rsidRPr="00332D05">
        <w:rPr>
          <w:rFonts w:cs="B Lotus" w:hint="cs"/>
          <w:sz w:val="22"/>
          <w:szCs w:val="22"/>
          <w:rtl/>
          <w:lang w:bidi="fa-IR"/>
        </w:rPr>
        <w:t>ی</w:t>
      </w:r>
      <w:r w:rsidRPr="00332D05">
        <w:rPr>
          <w:rFonts w:cs="B Lotus"/>
          <w:sz w:val="22"/>
          <w:szCs w:val="22"/>
          <w:rtl/>
          <w:lang w:bidi="fa-IR"/>
        </w:rPr>
        <w:t xml:space="preserve"> پسماندها</w:t>
      </w:r>
      <w:r w:rsidRPr="00332D05">
        <w:rPr>
          <w:rFonts w:cs="B Lotus" w:hint="cs"/>
          <w:sz w:val="22"/>
          <w:szCs w:val="22"/>
          <w:rtl/>
          <w:lang w:bidi="fa-IR"/>
        </w:rPr>
        <w:t>ی</w:t>
      </w:r>
      <w:r w:rsidRPr="00332D05">
        <w:rPr>
          <w:rFonts w:cs="B Lotus"/>
          <w:sz w:val="22"/>
          <w:szCs w:val="22"/>
          <w:rtl/>
          <w:lang w:bidi="fa-IR"/>
        </w:rPr>
        <w:t xml:space="preserve"> سنگبر</w:t>
      </w:r>
      <w:r w:rsidRPr="00332D05">
        <w:rPr>
          <w:rFonts w:cs="B Lotus" w:hint="cs"/>
          <w:sz w:val="22"/>
          <w:szCs w:val="22"/>
          <w:rtl/>
          <w:lang w:bidi="fa-IR"/>
        </w:rPr>
        <w:t>ی</w:t>
      </w:r>
      <w:r w:rsidRPr="00332D05">
        <w:rPr>
          <w:rFonts w:cs="B Lotus"/>
          <w:sz w:val="22"/>
          <w:szCs w:val="22"/>
          <w:rtl/>
          <w:lang w:bidi="fa-IR"/>
        </w:rPr>
        <w:t xml:space="preserve"> با س</w:t>
      </w:r>
      <w:r w:rsidRPr="00332D05">
        <w:rPr>
          <w:rFonts w:cs="B Lotus" w:hint="cs"/>
          <w:sz w:val="22"/>
          <w:szCs w:val="22"/>
          <w:rtl/>
          <w:lang w:bidi="fa-IR"/>
        </w:rPr>
        <w:t>ی</w:t>
      </w:r>
      <w:r w:rsidRPr="00332D05">
        <w:rPr>
          <w:rFonts w:cs="B Lotus" w:hint="eastAsia"/>
          <w:sz w:val="22"/>
          <w:szCs w:val="22"/>
          <w:rtl/>
          <w:lang w:bidi="fa-IR"/>
        </w:rPr>
        <w:t>است</w:t>
      </w:r>
      <w:r w:rsidRPr="00332D05">
        <w:rPr>
          <w:rFonts w:cs="B Lotus"/>
          <w:sz w:val="22"/>
          <w:szCs w:val="22"/>
          <w:rtl/>
          <w:lang w:bidi="fa-IR"/>
        </w:rPr>
        <w:t xml:space="preserve"> ها و قوان</w:t>
      </w:r>
      <w:r w:rsidRPr="00332D05">
        <w:rPr>
          <w:rFonts w:cs="B Lotus" w:hint="cs"/>
          <w:sz w:val="22"/>
          <w:szCs w:val="22"/>
          <w:rtl/>
          <w:lang w:bidi="fa-IR"/>
        </w:rPr>
        <w:t>ی</w:t>
      </w:r>
      <w:r w:rsidRPr="00332D05">
        <w:rPr>
          <w:rFonts w:cs="B Lotus" w:hint="eastAsia"/>
          <w:sz w:val="22"/>
          <w:szCs w:val="22"/>
          <w:rtl/>
          <w:lang w:bidi="fa-IR"/>
        </w:rPr>
        <w:t>ن</w:t>
      </w:r>
      <w:r w:rsidRPr="00332D05">
        <w:rPr>
          <w:rFonts w:cs="B Lotus"/>
          <w:sz w:val="22"/>
          <w:szCs w:val="22"/>
          <w:rtl/>
          <w:lang w:bidi="fa-IR"/>
        </w:rPr>
        <w:t xml:space="preserve"> مح</w:t>
      </w:r>
      <w:r w:rsidRPr="00332D05">
        <w:rPr>
          <w:rFonts w:cs="B Lotus" w:hint="cs"/>
          <w:sz w:val="22"/>
          <w:szCs w:val="22"/>
          <w:rtl/>
          <w:lang w:bidi="fa-IR"/>
        </w:rPr>
        <w:t>ی</w:t>
      </w:r>
      <w:r w:rsidRPr="00332D05">
        <w:rPr>
          <w:rFonts w:cs="B Lotus" w:hint="eastAsia"/>
          <w:sz w:val="22"/>
          <w:szCs w:val="22"/>
          <w:rtl/>
          <w:lang w:bidi="fa-IR"/>
        </w:rPr>
        <w:t>ط</w:t>
      </w:r>
      <w:r w:rsidRPr="00332D05">
        <w:rPr>
          <w:rFonts w:cs="B Lotus"/>
          <w:sz w:val="22"/>
          <w:szCs w:val="22"/>
          <w:rtl/>
          <w:lang w:bidi="fa-IR"/>
        </w:rPr>
        <w:t xml:space="preserve"> ز</w:t>
      </w:r>
      <w:r w:rsidRPr="00332D05">
        <w:rPr>
          <w:rFonts w:cs="B Lotus" w:hint="cs"/>
          <w:sz w:val="22"/>
          <w:szCs w:val="22"/>
          <w:rtl/>
          <w:lang w:bidi="fa-IR"/>
        </w:rPr>
        <w:t>ی</w:t>
      </w:r>
      <w:r w:rsidRPr="00332D05">
        <w:rPr>
          <w:rFonts w:cs="B Lotus" w:hint="eastAsia"/>
          <w:sz w:val="22"/>
          <w:szCs w:val="22"/>
          <w:rtl/>
          <w:lang w:bidi="fa-IR"/>
        </w:rPr>
        <w:t>ست</w:t>
      </w:r>
    </w:p>
    <w:p w:rsidR="00A94657" w:rsidRPr="00332D05" w:rsidRDefault="00A94657" w:rsidP="00A94657">
      <w:pPr>
        <w:bidi/>
        <w:spacing w:after="0" w:line="240" w:lineRule="auto"/>
        <w:jc w:val="lowKashida"/>
        <w:rPr>
          <w:rFonts w:cs="B Lotus"/>
          <w:sz w:val="22"/>
          <w:szCs w:val="22"/>
          <w:rtl/>
          <w:lang w:bidi="fa-IR"/>
        </w:rPr>
      </w:pPr>
    </w:p>
    <w:p w:rsidR="00A94657" w:rsidRPr="00A47E00" w:rsidRDefault="00A94657" w:rsidP="00A94657">
      <w:pPr>
        <w:bidi/>
        <w:spacing w:after="0" w:line="240" w:lineRule="auto"/>
        <w:jc w:val="lowKashida"/>
        <w:rPr>
          <w:rFonts w:cs="B Lotus"/>
          <w:b/>
          <w:bCs/>
          <w:sz w:val="28"/>
          <w:szCs w:val="28"/>
          <w:lang w:bidi="fa-IR"/>
        </w:rPr>
      </w:pPr>
      <w:r>
        <w:rPr>
          <w:rFonts w:cs="B Lotus" w:hint="cs"/>
          <w:b/>
          <w:bCs/>
          <w:sz w:val="28"/>
          <w:szCs w:val="28"/>
          <w:rtl/>
          <w:lang w:bidi="fa-IR"/>
        </w:rPr>
        <w:t>4</w:t>
      </w:r>
      <w:r w:rsidRPr="00A47E00">
        <w:rPr>
          <w:rFonts w:cs="B Lotus" w:hint="cs"/>
          <w:b/>
          <w:bCs/>
          <w:sz w:val="28"/>
          <w:szCs w:val="28"/>
          <w:rtl/>
          <w:lang w:bidi="fa-IR"/>
        </w:rPr>
        <w:t>-</w:t>
      </w:r>
      <w:r>
        <w:rPr>
          <w:rFonts w:cs="B Lotus" w:hint="cs"/>
          <w:b/>
          <w:bCs/>
          <w:sz w:val="28"/>
          <w:szCs w:val="28"/>
          <w:rtl/>
          <w:lang w:bidi="fa-IR"/>
        </w:rPr>
        <w:t>1</w:t>
      </w:r>
      <w:r w:rsidRPr="00A47E00">
        <w:rPr>
          <w:rFonts w:cs="B Lotus" w:hint="cs"/>
          <w:b/>
          <w:bCs/>
          <w:sz w:val="28"/>
          <w:szCs w:val="28"/>
          <w:rtl/>
          <w:lang w:bidi="fa-IR"/>
        </w:rPr>
        <w:t>-</w:t>
      </w:r>
      <w:r>
        <w:rPr>
          <w:rFonts w:cs="B Lotus" w:hint="cs"/>
          <w:b/>
          <w:bCs/>
          <w:sz w:val="28"/>
          <w:szCs w:val="28"/>
          <w:rtl/>
          <w:lang w:bidi="fa-IR"/>
        </w:rPr>
        <w:t>2</w:t>
      </w:r>
      <w:r w:rsidRPr="00A47E00">
        <w:rPr>
          <w:rFonts w:cs="B Lotus" w:hint="cs"/>
          <w:b/>
          <w:bCs/>
          <w:sz w:val="28"/>
          <w:szCs w:val="28"/>
          <w:rtl/>
          <w:lang w:bidi="fa-IR"/>
        </w:rPr>
        <w:t>-</w:t>
      </w:r>
      <w:r>
        <w:rPr>
          <w:rFonts w:cs="B Lotus" w:hint="cs"/>
          <w:b/>
          <w:bCs/>
          <w:sz w:val="28"/>
          <w:szCs w:val="28"/>
          <w:rtl/>
          <w:lang w:bidi="fa-IR"/>
        </w:rPr>
        <w:t>3</w:t>
      </w:r>
      <w:r w:rsidRPr="00A47E00">
        <w:rPr>
          <w:rFonts w:cs="B Lotus" w:hint="cs"/>
          <w:b/>
          <w:bCs/>
          <w:sz w:val="28"/>
          <w:szCs w:val="28"/>
          <w:rtl/>
          <w:lang w:bidi="fa-IR"/>
        </w:rPr>
        <w:t xml:space="preserve">- </w:t>
      </w:r>
      <w:r w:rsidRPr="00A47E00">
        <w:rPr>
          <w:rFonts w:cs="B Lotus" w:hint="cs"/>
          <w:b/>
          <w:bCs/>
          <w:sz w:val="28"/>
          <w:szCs w:val="28"/>
          <w:rtl/>
        </w:rPr>
        <w:t>میزان هزینه های مرتبط با جمع آوری پسماندهای سنگبری</w:t>
      </w:r>
    </w:p>
    <w:p w:rsidR="00A94657" w:rsidRPr="00A47E00" w:rsidRDefault="00A94657" w:rsidP="00A94657">
      <w:pPr>
        <w:bidi/>
        <w:spacing w:after="0" w:line="240" w:lineRule="auto"/>
        <w:ind w:left="360"/>
        <w:jc w:val="lowKashida"/>
        <w:rPr>
          <w:rFonts w:cs="B Lotus"/>
          <w:b/>
          <w:bCs/>
          <w:sz w:val="28"/>
          <w:szCs w:val="28"/>
          <w:lang w:bidi="fa-IR"/>
        </w:rPr>
      </w:pPr>
      <w:r w:rsidRPr="00A47E00">
        <w:rPr>
          <w:rFonts w:cs="B Lotus" w:hint="cs"/>
          <w:sz w:val="28"/>
          <w:szCs w:val="28"/>
          <w:rtl/>
          <w:lang w:bidi="fa-IR"/>
        </w:rPr>
        <w:t>از کل جامعه آماری در نظر گرفته شده (35 واحد سنگبری) 40 درصد واحدها</w:t>
      </w:r>
      <w:r w:rsidRPr="00A47E00">
        <w:rPr>
          <w:rFonts w:cs="B Lotus"/>
          <w:sz w:val="28"/>
          <w:szCs w:val="28"/>
          <w:rtl/>
          <w:lang w:bidi="fa-IR"/>
        </w:rPr>
        <w:t xml:space="preserve"> م</w:t>
      </w:r>
      <w:r w:rsidRPr="00A47E00">
        <w:rPr>
          <w:rFonts w:cs="B Lotus" w:hint="cs"/>
          <w:sz w:val="28"/>
          <w:szCs w:val="28"/>
          <w:rtl/>
          <w:lang w:bidi="fa-IR"/>
        </w:rPr>
        <w:t>ی</w:t>
      </w:r>
      <w:r w:rsidRPr="00A47E00">
        <w:rPr>
          <w:rFonts w:cs="B Lotus" w:hint="eastAsia"/>
          <w:sz w:val="28"/>
          <w:szCs w:val="28"/>
          <w:rtl/>
          <w:lang w:bidi="fa-IR"/>
        </w:rPr>
        <w:t>زان</w:t>
      </w:r>
      <w:r w:rsidRPr="00A47E00">
        <w:rPr>
          <w:rFonts w:cs="B Lotus"/>
          <w:sz w:val="28"/>
          <w:szCs w:val="28"/>
          <w:rtl/>
          <w:lang w:bidi="fa-IR"/>
        </w:rPr>
        <w:t xml:space="preserve"> هز</w:t>
      </w:r>
      <w:r w:rsidRPr="00A47E00">
        <w:rPr>
          <w:rFonts w:cs="B Lotus" w:hint="cs"/>
          <w:sz w:val="28"/>
          <w:szCs w:val="28"/>
          <w:rtl/>
          <w:lang w:bidi="fa-IR"/>
        </w:rPr>
        <w:t>ی</w:t>
      </w:r>
      <w:r w:rsidRPr="00A47E00">
        <w:rPr>
          <w:rFonts w:cs="B Lotus" w:hint="eastAsia"/>
          <w:sz w:val="28"/>
          <w:szCs w:val="28"/>
          <w:rtl/>
          <w:lang w:bidi="fa-IR"/>
        </w:rPr>
        <w:t>نه</w:t>
      </w:r>
      <w:r w:rsidRPr="00A47E00">
        <w:rPr>
          <w:rFonts w:cs="B Lotus"/>
          <w:sz w:val="28"/>
          <w:szCs w:val="28"/>
          <w:rtl/>
          <w:lang w:bidi="fa-IR"/>
        </w:rPr>
        <w:t xml:space="preserve"> ها</w:t>
      </w:r>
      <w:r w:rsidRPr="00A47E00">
        <w:rPr>
          <w:rFonts w:cs="B Lotus" w:hint="cs"/>
          <w:sz w:val="28"/>
          <w:szCs w:val="28"/>
          <w:rtl/>
          <w:lang w:bidi="fa-IR"/>
        </w:rPr>
        <w:t>ی</w:t>
      </w:r>
      <w:r w:rsidRPr="00A47E00">
        <w:rPr>
          <w:rFonts w:cs="B Lotus"/>
          <w:sz w:val="28"/>
          <w:szCs w:val="28"/>
          <w:rtl/>
          <w:lang w:bidi="fa-IR"/>
        </w:rPr>
        <w:t xml:space="preserve"> مرتبط با جمع آور</w:t>
      </w:r>
      <w:r w:rsidRPr="00A47E00">
        <w:rPr>
          <w:rFonts w:cs="B Lotus" w:hint="cs"/>
          <w:sz w:val="28"/>
          <w:szCs w:val="28"/>
          <w:rtl/>
          <w:lang w:bidi="fa-IR"/>
        </w:rPr>
        <w:t>ی</w:t>
      </w:r>
      <w:r w:rsidRPr="00A47E00">
        <w:rPr>
          <w:rFonts w:cs="B Lotus"/>
          <w:sz w:val="28"/>
          <w:szCs w:val="28"/>
          <w:rtl/>
          <w:lang w:bidi="fa-IR"/>
        </w:rPr>
        <w:t xml:space="preserve"> پسماندها</w:t>
      </w:r>
      <w:r w:rsidRPr="00A47E00">
        <w:rPr>
          <w:rFonts w:cs="B Lotus" w:hint="cs"/>
          <w:sz w:val="28"/>
          <w:szCs w:val="28"/>
          <w:rtl/>
          <w:lang w:bidi="fa-IR"/>
        </w:rPr>
        <w:t>ی</w:t>
      </w:r>
      <w:r w:rsidRPr="00A47E00">
        <w:rPr>
          <w:rFonts w:cs="B Lotus"/>
          <w:sz w:val="28"/>
          <w:szCs w:val="28"/>
          <w:rtl/>
          <w:lang w:bidi="fa-IR"/>
        </w:rPr>
        <w:t xml:space="preserve"> سنگبر</w:t>
      </w:r>
      <w:r w:rsidRPr="00A47E00">
        <w:rPr>
          <w:rFonts w:cs="B Lotus" w:hint="cs"/>
          <w:sz w:val="28"/>
          <w:szCs w:val="28"/>
          <w:rtl/>
          <w:lang w:bidi="fa-IR"/>
        </w:rPr>
        <w:t xml:space="preserve">ی را متوسط تلقی نمودند. </w:t>
      </w:r>
      <w:r w:rsidRPr="00A47E00">
        <w:rPr>
          <w:rFonts w:cs="B Lotus" w:hint="cs"/>
          <w:b/>
          <w:bCs/>
          <w:sz w:val="20"/>
          <w:szCs w:val="20"/>
          <w:rtl/>
          <w:lang w:bidi="fa-IR"/>
        </w:rPr>
        <w:t>(جدول شماره 4-9)</w:t>
      </w:r>
      <w:r w:rsidRPr="00A47E00">
        <w:rPr>
          <w:rFonts w:cs="B Lotus"/>
          <w:b/>
          <w:bCs/>
          <w:sz w:val="20"/>
          <w:szCs w:val="20"/>
          <w:lang w:bidi="fa-IR"/>
        </w:rPr>
        <w:t xml:space="preserve"> </w:t>
      </w:r>
      <w:r w:rsidRPr="00A47E00">
        <w:rPr>
          <w:rFonts w:cs="B Lotus" w:hint="cs"/>
          <w:b/>
          <w:bCs/>
          <w:sz w:val="20"/>
          <w:szCs w:val="20"/>
          <w:rtl/>
          <w:lang w:bidi="fa-IR"/>
        </w:rPr>
        <w:t>(نمودار شماره 4-9)</w:t>
      </w:r>
    </w:p>
    <w:tbl>
      <w:tblPr>
        <w:bidiVisual/>
        <w:tblW w:w="9720" w:type="dxa"/>
        <w:jc w:val="center"/>
        <w:tblLook w:val="04A0" w:firstRow="1" w:lastRow="0" w:firstColumn="1" w:lastColumn="0" w:noHBand="0" w:noVBand="1"/>
      </w:tblPr>
      <w:tblGrid>
        <w:gridCol w:w="4740"/>
        <w:gridCol w:w="1140"/>
        <w:gridCol w:w="960"/>
        <w:gridCol w:w="960"/>
        <w:gridCol w:w="960"/>
        <w:gridCol w:w="960"/>
      </w:tblGrid>
      <w:tr w:rsidR="00A94657" w:rsidRPr="00A47E00" w:rsidTr="00685F5F">
        <w:trPr>
          <w:trHeight w:val="372"/>
          <w:jc w:val="center"/>
        </w:trPr>
        <w:tc>
          <w:tcPr>
            <w:tcW w:w="4740" w:type="dxa"/>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Pr>
            </w:pPr>
            <w:r w:rsidRPr="00A47E00">
              <w:rPr>
                <w:rFonts w:ascii="Calibri" w:eastAsia="Times New Roman" w:hAnsi="Calibri" w:cs="B Lotus" w:hint="cs"/>
                <w:b/>
                <w:bCs/>
                <w:color w:val="000000"/>
                <w:sz w:val="22"/>
                <w:szCs w:val="22"/>
                <w:rtl/>
              </w:rPr>
              <w:t>میزان هزینه های مرتبط با جمع آوری پسماندهای سنگبری</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بسیار ضعیف</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ضعیف</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متوسط</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خوب</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بسیار عالی</w:t>
            </w:r>
          </w:p>
        </w:tc>
      </w:tr>
      <w:tr w:rsidR="00A94657" w:rsidRPr="00A47E00" w:rsidTr="00685F5F">
        <w:trPr>
          <w:trHeight w:val="372"/>
          <w:jc w:val="center"/>
        </w:trPr>
        <w:tc>
          <w:tcPr>
            <w:tcW w:w="4740" w:type="dxa"/>
            <w:tcBorders>
              <w:top w:val="nil"/>
              <w:left w:val="single" w:sz="4" w:space="0" w:color="auto"/>
              <w:bottom w:val="single" w:sz="4" w:space="0" w:color="auto"/>
              <w:right w:val="single" w:sz="4" w:space="0" w:color="auto"/>
            </w:tcBorders>
            <w:shd w:val="clear" w:color="000000" w:fill="C4BD97"/>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b/>
                <w:bCs/>
                <w:color w:val="000000"/>
                <w:sz w:val="22"/>
                <w:szCs w:val="22"/>
                <w:rtl/>
              </w:rPr>
              <w:t>درصد</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tl/>
              </w:rPr>
            </w:pPr>
            <w:r>
              <w:rPr>
                <w:rFonts w:ascii="Calibri" w:eastAsia="Times New Roman" w:hAnsi="Calibri" w:cs="B Lotus" w:hint="cs"/>
                <w:b/>
                <w:bCs/>
                <w:color w:val="000000"/>
                <w:sz w:val="22"/>
                <w:szCs w:val="22"/>
                <w:rtl/>
              </w:rPr>
              <w:t>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Pr>
            </w:pPr>
            <w:r>
              <w:rPr>
                <w:rFonts w:ascii="Calibri" w:eastAsia="Times New Roman" w:hAnsi="Calibri" w:cs="B Lotus" w:hint="cs"/>
                <w:b/>
                <w:bCs/>
                <w:color w:val="000000"/>
                <w:sz w:val="22"/>
                <w:szCs w:val="22"/>
                <w:rtl/>
              </w:rPr>
              <w:t>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Pr>
            </w:pPr>
            <w:r>
              <w:rPr>
                <w:rFonts w:ascii="Calibri" w:eastAsia="Times New Roman" w:hAnsi="Calibri" w:cs="B Lotus" w:hint="cs"/>
                <w:b/>
                <w:bCs/>
                <w:color w:val="000000"/>
                <w:sz w:val="22"/>
                <w:szCs w:val="22"/>
                <w:rtl/>
              </w:rPr>
              <w:t>14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Pr>
            </w:pPr>
            <w:r>
              <w:rPr>
                <w:rFonts w:ascii="Calibri" w:eastAsia="Times New Roman" w:hAnsi="Calibri" w:cs="B Lotus" w:hint="cs"/>
                <w:b/>
                <w:bCs/>
                <w:color w:val="000000"/>
                <w:sz w:val="22"/>
                <w:szCs w:val="22"/>
                <w:rtl/>
              </w:rPr>
              <w:t>11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Pr>
            </w:pPr>
            <w:r>
              <w:rPr>
                <w:rFonts w:ascii="Calibri" w:eastAsia="Times New Roman" w:hAnsi="Calibri" w:cs="B Lotus" w:hint="cs"/>
                <w:b/>
                <w:bCs/>
                <w:color w:val="000000"/>
                <w:sz w:val="22"/>
                <w:szCs w:val="22"/>
                <w:rtl/>
              </w:rPr>
              <w:t>4</w:t>
            </w:r>
          </w:p>
        </w:tc>
      </w:tr>
    </w:tbl>
    <w:p w:rsidR="00A94657" w:rsidRPr="003F6CB1" w:rsidRDefault="00A94657" w:rsidP="00A94657">
      <w:pPr>
        <w:bidi/>
        <w:spacing w:after="0" w:line="240" w:lineRule="auto"/>
        <w:jc w:val="lowKashida"/>
        <w:rPr>
          <w:rFonts w:cs="B Lotus"/>
          <w:sz w:val="22"/>
          <w:szCs w:val="22"/>
          <w:lang w:bidi="fa-IR"/>
        </w:rPr>
      </w:pPr>
      <w:r w:rsidRPr="003F6CB1">
        <w:rPr>
          <w:rFonts w:cs="B Lotus" w:hint="cs"/>
          <w:sz w:val="22"/>
          <w:szCs w:val="22"/>
          <w:rtl/>
          <w:lang w:bidi="fa-IR"/>
        </w:rPr>
        <w:t>جدول (شماره 4-9).</w:t>
      </w:r>
      <w:r w:rsidRPr="003F6CB1">
        <w:rPr>
          <w:rFonts w:cs="B Lotus" w:hint="cs"/>
          <w:sz w:val="22"/>
          <w:szCs w:val="22"/>
          <w:rtl/>
        </w:rPr>
        <w:t xml:space="preserve"> میزان هزینه های مرتبط با جمع آوری پسماندهای سنگبری</w:t>
      </w:r>
    </w:p>
    <w:p w:rsidR="00A94657" w:rsidRPr="00A47E00" w:rsidRDefault="00A94657" w:rsidP="00A94657">
      <w:pPr>
        <w:bidi/>
        <w:spacing w:after="0" w:line="240" w:lineRule="auto"/>
        <w:jc w:val="center"/>
        <w:rPr>
          <w:rFonts w:cs="B Lotus"/>
          <w:b/>
          <w:bCs/>
          <w:sz w:val="28"/>
          <w:szCs w:val="28"/>
          <w:lang w:bidi="fa-IR"/>
        </w:rPr>
      </w:pPr>
      <w:r w:rsidRPr="00A47E00">
        <w:rPr>
          <w:rFonts w:cs="B Lotus"/>
          <w:noProof/>
        </w:rPr>
        <w:drawing>
          <wp:inline distT="0" distB="0" distL="0" distR="0" wp14:anchorId="5857781D" wp14:editId="2EA7E473">
            <wp:extent cx="4362450" cy="2034540"/>
            <wp:effectExtent l="0" t="0" r="0" b="381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A94657" w:rsidRDefault="00A94657" w:rsidP="00A94657">
      <w:pPr>
        <w:bidi/>
        <w:spacing w:after="0" w:line="240" w:lineRule="auto"/>
        <w:jc w:val="lowKashida"/>
        <w:rPr>
          <w:rFonts w:cs="B Lotus"/>
          <w:sz w:val="22"/>
          <w:szCs w:val="22"/>
          <w:rtl/>
        </w:rPr>
      </w:pPr>
      <w:r>
        <w:rPr>
          <w:rFonts w:cs="B Lotus" w:hint="cs"/>
          <w:sz w:val="22"/>
          <w:szCs w:val="22"/>
          <w:rtl/>
          <w:lang w:bidi="fa-IR"/>
        </w:rPr>
        <w:t>نمودار</w:t>
      </w:r>
      <w:r w:rsidRPr="003F6CB1">
        <w:rPr>
          <w:rFonts w:cs="B Lotus" w:hint="cs"/>
          <w:sz w:val="22"/>
          <w:szCs w:val="22"/>
          <w:rtl/>
          <w:lang w:bidi="fa-IR"/>
        </w:rPr>
        <w:t xml:space="preserve"> (شماره 4-9).</w:t>
      </w:r>
      <w:r w:rsidRPr="003F6CB1">
        <w:rPr>
          <w:rFonts w:cs="B Lotus" w:hint="cs"/>
          <w:sz w:val="22"/>
          <w:szCs w:val="22"/>
          <w:rtl/>
        </w:rPr>
        <w:t xml:space="preserve"> میزان هزینه های مرتبط با جمع آوری پسماندهای سنگبری</w:t>
      </w:r>
    </w:p>
    <w:p w:rsidR="00A94657" w:rsidRPr="003F6CB1" w:rsidRDefault="00A94657" w:rsidP="00A94657">
      <w:pPr>
        <w:bidi/>
        <w:spacing w:after="0" w:line="240" w:lineRule="auto"/>
        <w:jc w:val="lowKashida"/>
        <w:rPr>
          <w:rFonts w:cs="B Lotus"/>
          <w:sz w:val="22"/>
          <w:szCs w:val="22"/>
          <w:lang w:bidi="fa-IR"/>
        </w:rPr>
      </w:pPr>
    </w:p>
    <w:p w:rsidR="00A94657" w:rsidRPr="00A47E00" w:rsidRDefault="00A94657" w:rsidP="00A94657">
      <w:pPr>
        <w:tabs>
          <w:tab w:val="right" w:pos="270"/>
        </w:tabs>
        <w:bidi/>
        <w:spacing w:after="0" w:line="240" w:lineRule="auto"/>
        <w:jc w:val="lowKashida"/>
        <w:rPr>
          <w:rFonts w:cs="B Lotus"/>
          <w:sz w:val="28"/>
          <w:szCs w:val="28"/>
          <w:lang w:bidi="fa-IR"/>
        </w:rPr>
      </w:pPr>
      <w:r w:rsidRPr="00A47E00">
        <w:rPr>
          <w:rFonts w:cs="B Lotus" w:hint="cs"/>
          <w:b/>
          <w:bCs/>
          <w:sz w:val="28"/>
          <w:szCs w:val="28"/>
          <w:rtl/>
          <w:lang w:bidi="fa-IR"/>
        </w:rPr>
        <w:t>‏4-</w:t>
      </w:r>
      <w:r>
        <w:rPr>
          <w:rFonts w:cs="B Lotus" w:hint="cs"/>
          <w:b/>
          <w:bCs/>
          <w:sz w:val="28"/>
          <w:szCs w:val="28"/>
          <w:rtl/>
          <w:lang w:bidi="fa-IR"/>
        </w:rPr>
        <w:t>1</w:t>
      </w:r>
      <w:r w:rsidRPr="00A47E00">
        <w:rPr>
          <w:rFonts w:cs="B Lotus" w:hint="cs"/>
          <w:b/>
          <w:bCs/>
          <w:sz w:val="28"/>
          <w:szCs w:val="28"/>
          <w:rtl/>
          <w:lang w:bidi="fa-IR"/>
        </w:rPr>
        <w:t>-</w:t>
      </w:r>
      <w:r>
        <w:rPr>
          <w:rFonts w:cs="B Lotus" w:hint="cs"/>
          <w:b/>
          <w:bCs/>
          <w:sz w:val="28"/>
          <w:szCs w:val="28"/>
          <w:rtl/>
          <w:lang w:bidi="fa-IR"/>
        </w:rPr>
        <w:t>2</w:t>
      </w:r>
      <w:r w:rsidRPr="00A47E00">
        <w:rPr>
          <w:rFonts w:cs="B Lotus" w:hint="cs"/>
          <w:b/>
          <w:bCs/>
          <w:sz w:val="28"/>
          <w:szCs w:val="28"/>
          <w:rtl/>
          <w:lang w:bidi="fa-IR"/>
        </w:rPr>
        <w:t>-4-</w:t>
      </w:r>
      <w:r w:rsidRPr="00A47E00">
        <w:rPr>
          <w:rFonts w:ascii="Calibri" w:eastAsia="Times New Roman" w:hAnsi="Calibri" w:cs="B Lotus" w:hint="cs"/>
          <w:b/>
          <w:bCs/>
          <w:color w:val="000000"/>
          <w:sz w:val="22"/>
          <w:szCs w:val="22"/>
          <w:rtl/>
        </w:rPr>
        <w:t xml:space="preserve"> </w:t>
      </w:r>
      <w:r w:rsidRPr="00A47E00">
        <w:rPr>
          <w:rFonts w:cs="B Lotus" w:hint="cs"/>
          <w:b/>
          <w:bCs/>
          <w:sz w:val="28"/>
          <w:szCs w:val="28"/>
          <w:rtl/>
        </w:rPr>
        <w:t>میزان توجه واحد صنعتی به جداسازی و دسته بندی پسماندها از مبدأ</w:t>
      </w:r>
    </w:p>
    <w:p w:rsidR="00A94657" w:rsidRPr="00A47E00" w:rsidRDefault="00A94657" w:rsidP="00A94657">
      <w:pPr>
        <w:tabs>
          <w:tab w:val="right" w:pos="270"/>
        </w:tabs>
        <w:bidi/>
        <w:spacing w:after="0" w:line="240" w:lineRule="auto"/>
        <w:ind w:left="360"/>
        <w:jc w:val="lowKashida"/>
        <w:rPr>
          <w:rFonts w:cs="B Lotus"/>
          <w:sz w:val="28"/>
          <w:szCs w:val="28"/>
          <w:rtl/>
          <w:lang w:bidi="fa-IR"/>
        </w:rPr>
      </w:pPr>
      <w:r w:rsidRPr="00A47E00">
        <w:rPr>
          <w:rFonts w:cs="B Lotus" w:hint="cs"/>
          <w:sz w:val="28"/>
          <w:szCs w:val="28"/>
          <w:rtl/>
          <w:lang w:bidi="fa-IR"/>
        </w:rPr>
        <w:t>از کل جامعه آماری در نظر گرفته شده (35 واحد سنگبری) 29 درصد واحدها</w:t>
      </w:r>
      <w:r w:rsidRPr="00A47E00">
        <w:rPr>
          <w:rFonts w:cs="B Lotus"/>
          <w:sz w:val="28"/>
          <w:szCs w:val="28"/>
          <w:rtl/>
          <w:lang w:bidi="fa-IR"/>
        </w:rPr>
        <w:t xml:space="preserve"> م</w:t>
      </w:r>
      <w:r w:rsidRPr="00A47E00">
        <w:rPr>
          <w:rFonts w:cs="B Lotus" w:hint="cs"/>
          <w:sz w:val="28"/>
          <w:szCs w:val="28"/>
          <w:rtl/>
          <w:lang w:bidi="fa-IR"/>
        </w:rPr>
        <w:t>ی</w:t>
      </w:r>
      <w:r w:rsidRPr="00A47E00">
        <w:rPr>
          <w:rFonts w:cs="B Lotus" w:hint="eastAsia"/>
          <w:sz w:val="28"/>
          <w:szCs w:val="28"/>
          <w:rtl/>
          <w:lang w:bidi="fa-IR"/>
        </w:rPr>
        <w:t>زان</w:t>
      </w:r>
      <w:r w:rsidRPr="00A47E00">
        <w:rPr>
          <w:rFonts w:cs="B Lotus"/>
          <w:sz w:val="28"/>
          <w:szCs w:val="28"/>
          <w:rtl/>
          <w:lang w:bidi="fa-IR"/>
        </w:rPr>
        <w:t xml:space="preserve"> توجه واحد صنعت</w:t>
      </w:r>
      <w:r w:rsidRPr="00A47E00">
        <w:rPr>
          <w:rFonts w:cs="B Lotus" w:hint="cs"/>
          <w:sz w:val="28"/>
          <w:szCs w:val="28"/>
          <w:rtl/>
          <w:lang w:bidi="fa-IR"/>
        </w:rPr>
        <w:t>ی</w:t>
      </w:r>
      <w:r w:rsidRPr="00A47E00">
        <w:rPr>
          <w:rFonts w:cs="B Lotus"/>
          <w:sz w:val="28"/>
          <w:szCs w:val="28"/>
          <w:rtl/>
          <w:lang w:bidi="fa-IR"/>
        </w:rPr>
        <w:t xml:space="preserve"> به جداساز</w:t>
      </w:r>
      <w:r w:rsidRPr="00A47E00">
        <w:rPr>
          <w:rFonts w:cs="B Lotus" w:hint="cs"/>
          <w:sz w:val="28"/>
          <w:szCs w:val="28"/>
          <w:rtl/>
          <w:lang w:bidi="fa-IR"/>
        </w:rPr>
        <w:t>ی</w:t>
      </w:r>
      <w:r w:rsidRPr="00A47E00">
        <w:rPr>
          <w:rFonts w:cs="B Lotus"/>
          <w:sz w:val="28"/>
          <w:szCs w:val="28"/>
          <w:rtl/>
          <w:lang w:bidi="fa-IR"/>
        </w:rPr>
        <w:t xml:space="preserve"> و دسته بند</w:t>
      </w:r>
      <w:r w:rsidRPr="00A47E00">
        <w:rPr>
          <w:rFonts w:cs="B Lotus" w:hint="cs"/>
          <w:sz w:val="28"/>
          <w:szCs w:val="28"/>
          <w:rtl/>
          <w:lang w:bidi="fa-IR"/>
        </w:rPr>
        <w:t>ی</w:t>
      </w:r>
      <w:r w:rsidRPr="00A47E00">
        <w:rPr>
          <w:rFonts w:cs="B Lotus"/>
          <w:sz w:val="28"/>
          <w:szCs w:val="28"/>
          <w:rtl/>
          <w:lang w:bidi="fa-IR"/>
        </w:rPr>
        <w:t xml:space="preserve"> پسماندها از مبدأ</w:t>
      </w:r>
      <w:r w:rsidRPr="00A47E00">
        <w:rPr>
          <w:rFonts w:cs="B Lotus" w:hint="cs"/>
          <w:sz w:val="28"/>
          <w:szCs w:val="28"/>
          <w:rtl/>
          <w:lang w:bidi="fa-IR"/>
        </w:rPr>
        <w:t xml:space="preserve"> را متوسط تلقی نمودند.</w:t>
      </w:r>
      <w:r w:rsidRPr="00A47E00">
        <w:rPr>
          <w:rFonts w:cs="B Lotus" w:hint="cs"/>
          <w:b/>
          <w:bCs/>
          <w:sz w:val="20"/>
          <w:szCs w:val="20"/>
          <w:rtl/>
          <w:lang w:bidi="fa-IR"/>
        </w:rPr>
        <w:t xml:space="preserve"> (جدول شماره 4-10)</w:t>
      </w:r>
      <w:r w:rsidRPr="00A47E00">
        <w:rPr>
          <w:rFonts w:cs="B Lotus"/>
          <w:b/>
          <w:bCs/>
          <w:sz w:val="20"/>
          <w:szCs w:val="20"/>
          <w:lang w:bidi="fa-IR"/>
        </w:rPr>
        <w:t xml:space="preserve"> </w:t>
      </w:r>
      <w:r w:rsidRPr="00A47E00">
        <w:rPr>
          <w:rFonts w:cs="B Lotus" w:hint="cs"/>
          <w:b/>
          <w:bCs/>
          <w:sz w:val="20"/>
          <w:szCs w:val="20"/>
          <w:rtl/>
          <w:lang w:bidi="fa-IR"/>
        </w:rPr>
        <w:t>(نمودار شماره 4-10)</w:t>
      </w:r>
    </w:p>
    <w:tbl>
      <w:tblPr>
        <w:bidiVisual/>
        <w:tblW w:w="9720" w:type="dxa"/>
        <w:jc w:val="center"/>
        <w:tblLook w:val="04A0" w:firstRow="1" w:lastRow="0" w:firstColumn="1" w:lastColumn="0" w:noHBand="0" w:noVBand="1"/>
      </w:tblPr>
      <w:tblGrid>
        <w:gridCol w:w="4740"/>
        <w:gridCol w:w="1140"/>
        <w:gridCol w:w="960"/>
        <w:gridCol w:w="960"/>
        <w:gridCol w:w="960"/>
        <w:gridCol w:w="960"/>
      </w:tblGrid>
      <w:tr w:rsidR="00A94657" w:rsidRPr="00A47E00" w:rsidTr="00685F5F">
        <w:trPr>
          <w:trHeight w:val="372"/>
          <w:jc w:val="center"/>
        </w:trPr>
        <w:tc>
          <w:tcPr>
            <w:tcW w:w="4740" w:type="dxa"/>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Pr>
            </w:pPr>
            <w:r w:rsidRPr="00A47E00">
              <w:rPr>
                <w:rFonts w:ascii="Calibri" w:eastAsia="Times New Roman" w:hAnsi="Calibri" w:cs="B Lotus" w:hint="cs"/>
                <w:b/>
                <w:bCs/>
                <w:color w:val="000000"/>
                <w:sz w:val="22"/>
                <w:szCs w:val="22"/>
                <w:rtl/>
              </w:rPr>
              <w:lastRenderedPageBreak/>
              <w:t>میزان توجه واحد صنعتی به جداسازی و دسته بندی پسماندها از مبدأ</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بسیار ضعیف</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ضعیف</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متوسط</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خوب</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بسیار عالی</w:t>
            </w:r>
          </w:p>
        </w:tc>
      </w:tr>
      <w:tr w:rsidR="00A94657" w:rsidRPr="00A47E00" w:rsidTr="00685F5F">
        <w:trPr>
          <w:trHeight w:val="372"/>
          <w:jc w:val="center"/>
        </w:trPr>
        <w:tc>
          <w:tcPr>
            <w:tcW w:w="4740" w:type="dxa"/>
            <w:tcBorders>
              <w:top w:val="nil"/>
              <w:left w:val="single" w:sz="4" w:space="0" w:color="auto"/>
              <w:bottom w:val="single" w:sz="4" w:space="0" w:color="auto"/>
              <w:right w:val="single" w:sz="4" w:space="0" w:color="auto"/>
            </w:tcBorders>
            <w:shd w:val="clear" w:color="000000" w:fill="C4BD97"/>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b/>
                <w:bCs/>
                <w:color w:val="000000"/>
                <w:sz w:val="22"/>
                <w:szCs w:val="22"/>
                <w:rtl/>
              </w:rPr>
              <w:t>درصد</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tl/>
              </w:rPr>
            </w:pPr>
            <w:r>
              <w:rPr>
                <w:rFonts w:ascii="Calibri" w:eastAsia="Times New Roman" w:hAnsi="Calibri" w:cs="B Lotus" w:hint="cs"/>
                <w:b/>
                <w:bCs/>
                <w:color w:val="000000"/>
                <w:sz w:val="22"/>
                <w:szCs w:val="22"/>
                <w:rtl/>
              </w:rPr>
              <w:t>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Pr>
            </w:pPr>
            <w:r>
              <w:rPr>
                <w:rFonts w:ascii="Calibri" w:eastAsia="Times New Roman" w:hAnsi="Calibri" w:cs="B Lotus" w:hint="cs"/>
                <w:b/>
                <w:bCs/>
                <w:color w:val="000000"/>
                <w:sz w:val="22"/>
                <w:szCs w:val="22"/>
                <w:rtl/>
              </w:rPr>
              <w:t>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Pr>
            </w:pPr>
            <w:r>
              <w:rPr>
                <w:rFonts w:ascii="Calibri" w:eastAsia="Times New Roman" w:hAnsi="Calibri" w:cs="B Lotus" w:hint="cs"/>
                <w:b/>
                <w:bCs/>
                <w:color w:val="000000"/>
                <w:sz w:val="22"/>
                <w:szCs w:val="22"/>
                <w:rtl/>
              </w:rPr>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Pr>
            </w:pPr>
            <w:r>
              <w:rPr>
                <w:rFonts w:ascii="Calibri" w:eastAsia="Times New Roman" w:hAnsi="Calibri" w:cs="B Lotus" w:hint="cs"/>
                <w:b/>
                <w:bCs/>
                <w:color w:val="000000"/>
                <w:sz w:val="22"/>
                <w:szCs w:val="22"/>
                <w:rtl/>
              </w:rPr>
              <w:t>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Pr>
            </w:pPr>
            <w:r>
              <w:rPr>
                <w:rFonts w:ascii="Calibri" w:eastAsia="Times New Roman" w:hAnsi="Calibri" w:cs="B Lotus" w:hint="cs"/>
                <w:b/>
                <w:bCs/>
                <w:color w:val="000000"/>
                <w:sz w:val="22"/>
                <w:szCs w:val="22"/>
                <w:rtl/>
              </w:rPr>
              <w:t>6</w:t>
            </w:r>
          </w:p>
        </w:tc>
      </w:tr>
    </w:tbl>
    <w:p w:rsidR="00A94657" w:rsidRPr="007212C0" w:rsidRDefault="00A94657" w:rsidP="00A94657">
      <w:pPr>
        <w:bidi/>
        <w:spacing w:after="0" w:line="240" w:lineRule="auto"/>
        <w:jc w:val="lowKashida"/>
        <w:rPr>
          <w:rFonts w:cs="B Lotus"/>
          <w:sz w:val="22"/>
          <w:szCs w:val="22"/>
          <w:lang w:bidi="fa-IR"/>
        </w:rPr>
      </w:pPr>
      <w:r w:rsidRPr="007212C0">
        <w:rPr>
          <w:rFonts w:cs="B Lotus" w:hint="cs"/>
          <w:sz w:val="22"/>
          <w:szCs w:val="22"/>
          <w:rtl/>
          <w:lang w:bidi="fa-IR"/>
        </w:rPr>
        <w:t>جدول (شماره 4-10).</w:t>
      </w:r>
      <w:r w:rsidRPr="007212C0">
        <w:rPr>
          <w:rFonts w:cs="B Lotus" w:hint="cs"/>
          <w:sz w:val="22"/>
          <w:szCs w:val="22"/>
          <w:rtl/>
        </w:rPr>
        <w:t xml:space="preserve"> میزان توجه واحد صنعتی به جداسازی و دسته بندی پسماندها از مبدأ</w:t>
      </w:r>
    </w:p>
    <w:p w:rsidR="00A94657" w:rsidRPr="00A47E00" w:rsidRDefault="00A94657" w:rsidP="00A94657">
      <w:pPr>
        <w:bidi/>
        <w:spacing w:after="0" w:line="240" w:lineRule="auto"/>
        <w:jc w:val="center"/>
        <w:rPr>
          <w:rFonts w:cs="B Lotus"/>
          <w:b/>
          <w:bCs/>
          <w:sz w:val="28"/>
          <w:szCs w:val="28"/>
          <w:lang w:bidi="fa-IR"/>
        </w:rPr>
      </w:pPr>
      <w:r w:rsidRPr="00A47E00">
        <w:rPr>
          <w:rFonts w:cs="B Lotus"/>
          <w:noProof/>
        </w:rPr>
        <w:drawing>
          <wp:inline distT="0" distB="0" distL="0" distR="0" wp14:anchorId="79F3E98A" wp14:editId="1D534434">
            <wp:extent cx="4438650" cy="1933575"/>
            <wp:effectExtent l="0" t="0" r="0" b="952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94657" w:rsidRDefault="00A94657" w:rsidP="00A94657">
      <w:pPr>
        <w:bidi/>
        <w:spacing w:after="0" w:line="240" w:lineRule="auto"/>
        <w:jc w:val="lowKashida"/>
        <w:rPr>
          <w:rFonts w:cs="B Lotus"/>
          <w:sz w:val="22"/>
          <w:szCs w:val="22"/>
          <w:rtl/>
        </w:rPr>
      </w:pPr>
      <w:r>
        <w:rPr>
          <w:rFonts w:cs="B Lotus" w:hint="cs"/>
          <w:sz w:val="22"/>
          <w:szCs w:val="22"/>
          <w:rtl/>
          <w:lang w:bidi="fa-IR"/>
        </w:rPr>
        <w:t>نمودار</w:t>
      </w:r>
      <w:r w:rsidRPr="007212C0">
        <w:rPr>
          <w:rFonts w:cs="B Lotus" w:hint="cs"/>
          <w:sz w:val="22"/>
          <w:szCs w:val="22"/>
          <w:rtl/>
          <w:lang w:bidi="fa-IR"/>
        </w:rPr>
        <w:t xml:space="preserve"> (شماره 4-10).</w:t>
      </w:r>
      <w:r w:rsidRPr="007212C0">
        <w:rPr>
          <w:rFonts w:cs="B Lotus" w:hint="cs"/>
          <w:sz w:val="22"/>
          <w:szCs w:val="22"/>
          <w:rtl/>
        </w:rPr>
        <w:t xml:space="preserve"> میزان توجه واحد صنعتی به جداسازی و دسته بندی پسماندها از مبدأ</w:t>
      </w:r>
    </w:p>
    <w:p w:rsidR="00A94657" w:rsidRPr="007212C0" w:rsidRDefault="00A94657" w:rsidP="00A94657">
      <w:pPr>
        <w:bidi/>
        <w:spacing w:after="0" w:line="240" w:lineRule="auto"/>
        <w:jc w:val="lowKashida"/>
        <w:rPr>
          <w:rFonts w:cs="B Lotus"/>
          <w:sz w:val="22"/>
          <w:szCs w:val="22"/>
          <w:lang w:bidi="fa-IR"/>
        </w:rPr>
      </w:pPr>
    </w:p>
    <w:p w:rsidR="00A94657" w:rsidRPr="00A47E00" w:rsidRDefault="00A94657" w:rsidP="00A94657">
      <w:pPr>
        <w:bidi/>
        <w:spacing w:after="0" w:line="240" w:lineRule="auto"/>
        <w:jc w:val="lowKashida"/>
        <w:rPr>
          <w:rFonts w:cs="B Lotus"/>
          <w:b/>
          <w:bCs/>
          <w:sz w:val="28"/>
          <w:szCs w:val="28"/>
          <w:lang w:bidi="fa-IR"/>
        </w:rPr>
      </w:pPr>
      <w:r>
        <w:rPr>
          <w:rFonts w:cs="B Lotus" w:hint="cs"/>
          <w:b/>
          <w:bCs/>
          <w:sz w:val="28"/>
          <w:szCs w:val="28"/>
          <w:rtl/>
          <w:lang w:bidi="fa-IR"/>
        </w:rPr>
        <w:t>4</w:t>
      </w:r>
      <w:r w:rsidRPr="00A47E00">
        <w:rPr>
          <w:rFonts w:cs="B Lotus" w:hint="cs"/>
          <w:b/>
          <w:bCs/>
          <w:sz w:val="28"/>
          <w:szCs w:val="28"/>
          <w:rtl/>
          <w:lang w:bidi="fa-IR"/>
        </w:rPr>
        <w:t>-</w:t>
      </w:r>
      <w:r>
        <w:rPr>
          <w:rFonts w:cs="B Lotus" w:hint="cs"/>
          <w:b/>
          <w:bCs/>
          <w:sz w:val="28"/>
          <w:szCs w:val="28"/>
          <w:rtl/>
          <w:lang w:bidi="fa-IR"/>
        </w:rPr>
        <w:t>1</w:t>
      </w:r>
      <w:r w:rsidRPr="00A47E00">
        <w:rPr>
          <w:rFonts w:cs="B Lotus" w:hint="cs"/>
          <w:b/>
          <w:bCs/>
          <w:sz w:val="28"/>
          <w:szCs w:val="28"/>
          <w:rtl/>
          <w:lang w:bidi="fa-IR"/>
        </w:rPr>
        <w:t>-</w:t>
      </w:r>
      <w:r>
        <w:rPr>
          <w:rFonts w:cs="B Lotus" w:hint="cs"/>
          <w:b/>
          <w:bCs/>
          <w:sz w:val="28"/>
          <w:szCs w:val="28"/>
          <w:rtl/>
          <w:lang w:bidi="fa-IR"/>
        </w:rPr>
        <w:t>2</w:t>
      </w:r>
      <w:r w:rsidRPr="00A47E00">
        <w:rPr>
          <w:rFonts w:cs="B Lotus" w:hint="cs"/>
          <w:b/>
          <w:bCs/>
          <w:sz w:val="28"/>
          <w:szCs w:val="28"/>
          <w:rtl/>
          <w:lang w:bidi="fa-IR"/>
        </w:rPr>
        <w:t>-</w:t>
      </w:r>
      <w:r>
        <w:rPr>
          <w:rFonts w:cs="B Lotus" w:hint="cs"/>
          <w:b/>
          <w:bCs/>
          <w:sz w:val="28"/>
          <w:szCs w:val="28"/>
          <w:rtl/>
          <w:lang w:bidi="fa-IR"/>
        </w:rPr>
        <w:t>5</w:t>
      </w:r>
      <w:r w:rsidRPr="00A47E00">
        <w:rPr>
          <w:rFonts w:cs="B Lotus" w:hint="cs"/>
          <w:b/>
          <w:bCs/>
          <w:sz w:val="28"/>
          <w:szCs w:val="28"/>
          <w:rtl/>
          <w:lang w:bidi="fa-IR"/>
        </w:rPr>
        <w:t xml:space="preserve">- </w:t>
      </w:r>
      <w:r w:rsidRPr="00A47E00">
        <w:rPr>
          <w:rFonts w:cs="B Lotus" w:hint="cs"/>
          <w:b/>
          <w:bCs/>
          <w:sz w:val="28"/>
          <w:szCs w:val="28"/>
          <w:rtl/>
        </w:rPr>
        <w:t>میزان استفاده از تجهیزات و فناوری های مدرن برای کاهش تولید پسماندها</w:t>
      </w:r>
    </w:p>
    <w:p w:rsidR="00A94657" w:rsidRPr="00A47E00" w:rsidRDefault="00A94657" w:rsidP="00A94657">
      <w:pPr>
        <w:shd w:val="clear" w:color="auto" w:fill="FFFFFF"/>
        <w:bidi/>
        <w:spacing w:after="300" w:line="240" w:lineRule="auto"/>
        <w:jc w:val="both"/>
        <w:rPr>
          <w:rFonts w:ascii="Arial" w:eastAsia="Times New Roman" w:hAnsi="Arial" w:cs="B Lotus"/>
          <w:color w:val="3F3F3F"/>
          <w:sz w:val="28"/>
          <w:szCs w:val="28"/>
          <w:rtl/>
        </w:rPr>
      </w:pPr>
      <w:r w:rsidRPr="00A47E00">
        <w:rPr>
          <w:rFonts w:cs="B Lotus" w:hint="cs"/>
          <w:sz w:val="28"/>
          <w:szCs w:val="28"/>
          <w:rtl/>
          <w:lang w:bidi="fa-IR"/>
        </w:rPr>
        <w:t xml:space="preserve">35 واحد مورد مطالعه در زمینه به روزرسانی تجهیزات اقداماتی صورت داده اند که </w:t>
      </w:r>
      <w:r w:rsidRPr="00A47E00">
        <w:rPr>
          <w:rFonts w:cs="B Lotus"/>
          <w:sz w:val="28"/>
          <w:szCs w:val="28"/>
          <w:rtl/>
          <w:lang w:bidi="fa-IR"/>
        </w:rPr>
        <w:t>م</w:t>
      </w:r>
      <w:r w:rsidRPr="00A47E00">
        <w:rPr>
          <w:rFonts w:cs="B Lotus" w:hint="cs"/>
          <w:sz w:val="28"/>
          <w:szCs w:val="28"/>
          <w:rtl/>
          <w:lang w:bidi="fa-IR"/>
        </w:rPr>
        <w:t>ی</w:t>
      </w:r>
      <w:r w:rsidRPr="00A47E00">
        <w:rPr>
          <w:rFonts w:cs="B Lotus" w:hint="eastAsia"/>
          <w:sz w:val="28"/>
          <w:szCs w:val="28"/>
          <w:rtl/>
          <w:lang w:bidi="fa-IR"/>
        </w:rPr>
        <w:t>زان</w:t>
      </w:r>
      <w:r w:rsidRPr="00A47E00">
        <w:rPr>
          <w:rFonts w:cs="B Lotus"/>
          <w:sz w:val="28"/>
          <w:szCs w:val="28"/>
          <w:rtl/>
          <w:lang w:bidi="fa-IR"/>
        </w:rPr>
        <w:t xml:space="preserve"> استفاده از تجه</w:t>
      </w:r>
      <w:r w:rsidRPr="00A47E00">
        <w:rPr>
          <w:rFonts w:cs="B Lotus" w:hint="cs"/>
          <w:sz w:val="28"/>
          <w:szCs w:val="28"/>
          <w:rtl/>
          <w:lang w:bidi="fa-IR"/>
        </w:rPr>
        <w:t>ی</w:t>
      </w:r>
      <w:r w:rsidRPr="00A47E00">
        <w:rPr>
          <w:rFonts w:cs="B Lotus" w:hint="eastAsia"/>
          <w:sz w:val="28"/>
          <w:szCs w:val="28"/>
          <w:rtl/>
          <w:lang w:bidi="fa-IR"/>
        </w:rPr>
        <w:t>زات</w:t>
      </w:r>
      <w:r w:rsidRPr="00A47E00">
        <w:rPr>
          <w:rFonts w:cs="B Lotus"/>
          <w:sz w:val="28"/>
          <w:szCs w:val="28"/>
          <w:rtl/>
          <w:lang w:bidi="fa-IR"/>
        </w:rPr>
        <w:t xml:space="preserve"> و فناور</w:t>
      </w:r>
      <w:r w:rsidRPr="00A47E00">
        <w:rPr>
          <w:rFonts w:cs="B Lotus" w:hint="cs"/>
          <w:sz w:val="28"/>
          <w:szCs w:val="28"/>
          <w:rtl/>
          <w:lang w:bidi="fa-IR"/>
        </w:rPr>
        <w:t>ی</w:t>
      </w:r>
      <w:r w:rsidRPr="00A47E00">
        <w:rPr>
          <w:rFonts w:cs="B Lotus"/>
          <w:sz w:val="28"/>
          <w:szCs w:val="28"/>
          <w:rtl/>
          <w:lang w:bidi="fa-IR"/>
        </w:rPr>
        <w:t xml:space="preserve"> ها</w:t>
      </w:r>
      <w:r w:rsidRPr="00A47E00">
        <w:rPr>
          <w:rFonts w:cs="B Lotus" w:hint="cs"/>
          <w:sz w:val="28"/>
          <w:szCs w:val="28"/>
          <w:rtl/>
          <w:lang w:bidi="fa-IR"/>
        </w:rPr>
        <w:t>ی</w:t>
      </w:r>
      <w:r w:rsidRPr="00A47E00">
        <w:rPr>
          <w:rFonts w:cs="B Lotus"/>
          <w:sz w:val="28"/>
          <w:szCs w:val="28"/>
          <w:rtl/>
          <w:lang w:bidi="fa-IR"/>
        </w:rPr>
        <w:t xml:space="preserve"> مدرن برا</w:t>
      </w:r>
      <w:r w:rsidRPr="00A47E00">
        <w:rPr>
          <w:rFonts w:cs="B Lotus" w:hint="cs"/>
          <w:sz w:val="28"/>
          <w:szCs w:val="28"/>
          <w:rtl/>
          <w:lang w:bidi="fa-IR"/>
        </w:rPr>
        <w:t>ی</w:t>
      </w:r>
      <w:r w:rsidRPr="00A47E00">
        <w:rPr>
          <w:rFonts w:cs="B Lotus"/>
          <w:sz w:val="28"/>
          <w:szCs w:val="28"/>
          <w:rtl/>
          <w:lang w:bidi="fa-IR"/>
        </w:rPr>
        <w:t xml:space="preserve"> کاهش تول</w:t>
      </w:r>
      <w:r w:rsidRPr="00A47E00">
        <w:rPr>
          <w:rFonts w:cs="B Lotus" w:hint="cs"/>
          <w:sz w:val="28"/>
          <w:szCs w:val="28"/>
          <w:rtl/>
          <w:lang w:bidi="fa-IR"/>
        </w:rPr>
        <w:t>ی</w:t>
      </w:r>
      <w:r w:rsidRPr="00A47E00">
        <w:rPr>
          <w:rFonts w:cs="B Lotus" w:hint="eastAsia"/>
          <w:sz w:val="28"/>
          <w:szCs w:val="28"/>
          <w:rtl/>
          <w:lang w:bidi="fa-IR"/>
        </w:rPr>
        <w:t>د</w:t>
      </w:r>
      <w:r w:rsidRPr="00A47E00">
        <w:rPr>
          <w:rFonts w:cs="B Lotus"/>
          <w:sz w:val="28"/>
          <w:szCs w:val="28"/>
          <w:rtl/>
          <w:lang w:bidi="fa-IR"/>
        </w:rPr>
        <w:t xml:space="preserve"> پسماندها</w:t>
      </w:r>
      <w:r w:rsidRPr="00A47E00">
        <w:rPr>
          <w:rFonts w:cs="B Lotus" w:hint="cs"/>
          <w:sz w:val="28"/>
          <w:szCs w:val="28"/>
          <w:rtl/>
          <w:lang w:bidi="fa-IR"/>
        </w:rPr>
        <w:t xml:space="preserve"> ، متوسط (40 درصد) و ضعیف (26 درصد) ارزیابی گردید.</w:t>
      </w:r>
      <w:r w:rsidRPr="00A47E00">
        <w:rPr>
          <w:rFonts w:cs="B Lotus" w:hint="cs"/>
          <w:b/>
          <w:bCs/>
          <w:sz w:val="20"/>
          <w:szCs w:val="20"/>
          <w:rtl/>
          <w:lang w:bidi="fa-IR"/>
        </w:rPr>
        <w:t xml:space="preserve"> (جدول شماره 4-11)</w:t>
      </w:r>
      <w:r w:rsidRPr="00A47E00">
        <w:rPr>
          <w:rFonts w:cs="B Lotus"/>
          <w:b/>
          <w:bCs/>
          <w:sz w:val="20"/>
          <w:szCs w:val="20"/>
          <w:lang w:bidi="fa-IR"/>
        </w:rPr>
        <w:t xml:space="preserve"> </w:t>
      </w:r>
      <w:r w:rsidRPr="00A47E00">
        <w:rPr>
          <w:rFonts w:cs="B Lotus" w:hint="cs"/>
          <w:b/>
          <w:bCs/>
          <w:sz w:val="20"/>
          <w:szCs w:val="20"/>
          <w:rtl/>
          <w:lang w:bidi="fa-IR"/>
        </w:rPr>
        <w:t>(نمودار شماره 4-11)</w:t>
      </w:r>
    </w:p>
    <w:tbl>
      <w:tblPr>
        <w:tblpPr w:leftFromText="180" w:rightFromText="180" w:vertAnchor="text" w:horzAnchor="margin" w:tblpY="-14"/>
        <w:bidiVisual/>
        <w:tblW w:w="9540" w:type="dxa"/>
        <w:tblLook w:val="04A0" w:firstRow="1" w:lastRow="0" w:firstColumn="1" w:lastColumn="0" w:noHBand="0" w:noVBand="1"/>
      </w:tblPr>
      <w:tblGrid>
        <w:gridCol w:w="4560"/>
        <w:gridCol w:w="1140"/>
        <w:gridCol w:w="960"/>
        <w:gridCol w:w="960"/>
        <w:gridCol w:w="960"/>
        <w:gridCol w:w="960"/>
      </w:tblGrid>
      <w:tr w:rsidR="00A94657" w:rsidRPr="00A47E00" w:rsidTr="00685F5F">
        <w:trPr>
          <w:trHeight w:val="372"/>
        </w:trPr>
        <w:tc>
          <w:tcPr>
            <w:tcW w:w="4560" w:type="dxa"/>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A94657" w:rsidRPr="00A47E00" w:rsidRDefault="00A94657" w:rsidP="00685F5F">
            <w:pPr>
              <w:bidi/>
              <w:spacing w:after="0" w:line="240" w:lineRule="auto"/>
              <w:jc w:val="center"/>
              <w:rPr>
                <w:rFonts w:ascii="Calibri" w:eastAsia="Times New Roman" w:hAnsi="Calibri" w:cs="B Lotus"/>
                <w:b/>
                <w:bCs/>
                <w:sz w:val="22"/>
                <w:szCs w:val="22"/>
              </w:rPr>
            </w:pPr>
            <w:r w:rsidRPr="00A47E00">
              <w:rPr>
                <w:rFonts w:ascii="Calibri" w:eastAsia="Times New Roman" w:hAnsi="Calibri" w:cs="B Lotus" w:hint="cs"/>
                <w:b/>
                <w:bCs/>
                <w:sz w:val="22"/>
                <w:szCs w:val="22"/>
                <w:rtl/>
              </w:rPr>
              <w:t>میزان استفاده از تجهیزات و فناوری های مدرن برای کاهش تولید پسماندها</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sz w:val="22"/>
                <w:szCs w:val="22"/>
                <w:rtl/>
              </w:rPr>
            </w:pPr>
            <w:r w:rsidRPr="00A47E00">
              <w:rPr>
                <w:rFonts w:ascii="Calibri" w:eastAsia="Times New Roman" w:hAnsi="Calibri" w:cs="B Lotus" w:hint="cs"/>
                <w:b/>
                <w:bCs/>
                <w:sz w:val="22"/>
                <w:szCs w:val="22"/>
                <w:rtl/>
              </w:rPr>
              <w:t>بسیار ضعیف</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sz w:val="22"/>
                <w:szCs w:val="22"/>
                <w:rtl/>
              </w:rPr>
            </w:pPr>
            <w:r w:rsidRPr="00A47E00">
              <w:rPr>
                <w:rFonts w:ascii="Calibri" w:eastAsia="Times New Roman" w:hAnsi="Calibri" w:cs="B Lotus" w:hint="cs"/>
                <w:b/>
                <w:bCs/>
                <w:sz w:val="22"/>
                <w:szCs w:val="22"/>
                <w:rtl/>
              </w:rPr>
              <w:t>ضعیف</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sz w:val="22"/>
                <w:szCs w:val="22"/>
                <w:rtl/>
              </w:rPr>
            </w:pPr>
            <w:r w:rsidRPr="00A47E00">
              <w:rPr>
                <w:rFonts w:ascii="Calibri" w:eastAsia="Times New Roman" w:hAnsi="Calibri" w:cs="B Lotus" w:hint="cs"/>
                <w:b/>
                <w:bCs/>
                <w:sz w:val="22"/>
                <w:szCs w:val="22"/>
                <w:rtl/>
              </w:rPr>
              <w:t>متوسط</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sz w:val="22"/>
                <w:szCs w:val="22"/>
                <w:rtl/>
              </w:rPr>
            </w:pPr>
            <w:r w:rsidRPr="00A47E00">
              <w:rPr>
                <w:rFonts w:ascii="Calibri" w:eastAsia="Times New Roman" w:hAnsi="Calibri" w:cs="B Lotus" w:hint="cs"/>
                <w:b/>
                <w:bCs/>
                <w:sz w:val="22"/>
                <w:szCs w:val="22"/>
                <w:rtl/>
              </w:rPr>
              <w:t>خوب</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sz w:val="22"/>
                <w:szCs w:val="22"/>
                <w:rtl/>
              </w:rPr>
            </w:pPr>
            <w:r w:rsidRPr="00A47E00">
              <w:rPr>
                <w:rFonts w:ascii="Calibri" w:eastAsia="Times New Roman" w:hAnsi="Calibri" w:cs="B Lotus" w:hint="cs"/>
                <w:b/>
                <w:bCs/>
                <w:sz w:val="22"/>
                <w:szCs w:val="22"/>
                <w:rtl/>
              </w:rPr>
              <w:t>بسیار عالی</w:t>
            </w:r>
          </w:p>
        </w:tc>
      </w:tr>
      <w:tr w:rsidR="00A94657" w:rsidRPr="00A47E00" w:rsidTr="00685F5F">
        <w:trPr>
          <w:trHeight w:val="372"/>
        </w:trPr>
        <w:tc>
          <w:tcPr>
            <w:tcW w:w="4560" w:type="dxa"/>
            <w:tcBorders>
              <w:top w:val="nil"/>
              <w:left w:val="single" w:sz="4" w:space="0" w:color="auto"/>
              <w:bottom w:val="single" w:sz="4" w:space="0" w:color="auto"/>
              <w:right w:val="single" w:sz="4" w:space="0" w:color="auto"/>
            </w:tcBorders>
            <w:shd w:val="clear" w:color="000000" w:fill="C4BD97"/>
            <w:noWrap/>
            <w:vAlign w:val="center"/>
            <w:hideMark/>
          </w:tcPr>
          <w:p w:rsidR="00A94657" w:rsidRPr="00A47E00" w:rsidRDefault="00A94657" w:rsidP="00685F5F">
            <w:pPr>
              <w:bidi/>
              <w:spacing w:after="0" w:line="240" w:lineRule="auto"/>
              <w:jc w:val="center"/>
              <w:rPr>
                <w:rFonts w:ascii="Calibri" w:eastAsia="Times New Roman" w:hAnsi="Calibri" w:cs="B Lotus"/>
                <w:b/>
                <w:bCs/>
                <w:sz w:val="22"/>
                <w:szCs w:val="22"/>
                <w:rtl/>
              </w:rPr>
            </w:pPr>
            <w:r w:rsidRPr="00A47E00">
              <w:rPr>
                <w:rFonts w:ascii="Calibri" w:eastAsia="Times New Roman" w:hAnsi="Calibri" w:cs="B Lotus"/>
                <w:b/>
                <w:bCs/>
                <w:sz w:val="22"/>
                <w:szCs w:val="22"/>
                <w:rtl/>
              </w:rPr>
              <w:t>درصد</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sz w:val="22"/>
                <w:szCs w:val="22"/>
                <w:rtl/>
              </w:rPr>
            </w:pPr>
            <w:r>
              <w:rPr>
                <w:rFonts w:ascii="Calibri" w:eastAsia="Times New Roman" w:hAnsi="Calibri" w:cs="B Lotus" w:hint="cs"/>
                <w:b/>
                <w:bCs/>
                <w:sz w:val="22"/>
                <w:szCs w:val="22"/>
                <w:rtl/>
              </w:rPr>
              <w:t>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sz w:val="22"/>
                <w:szCs w:val="22"/>
              </w:rPr>
            </w:pPr>
            <w:r>
              <w:rPr>
                <w:rFonts w:ascii="Calibri" w:eastAsia="Times New Roman" w:hAnsi="Calibri" w:cs="B Lotus" w:hint="cs"/>
                <w:b/>
                <w:bCs/>
                <w:sz w:val="22"/>
                <w:szCs w:val="22"/>
                <w:rtl/>
              </w:rPr>
              <w:t>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sz w:val="22"/>
                <w:szCs w:val="22"/>
              </w:rPr>
            </w:pPr>
            <w:r>
              <w:rPr>
                <w:rFonts w:ascii="Calibri" w:eastAsia="Times New Roman" w:hAnsi="Calibri" w:cs="B Lotus" w:hint="cs"/>
                <w:b/>
                <w:bCs/>
                <w:sz w:val="22"/>
                <w:szCs w:val="22"/>
                <w:rtl/>
              </w:rPr>
              <w:t>14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sz w:val="22"/>
                <w:szCs w:val="22"/>
              </w:rPr>
            </w:pPr>
            <w:r>
              <w:rPr>
                <w:rFonts w:ascii="Calibri" w:eastAsia="Times New Roman" w:hAnsi="Calibri" w:cs="B Lotus" w:hint="cs"/>
                <w:b/>
                <w:bCs/>
                <w:sz w:val="22"/>
                <w:szCs w:val="22"/>
                <w:rtl/>
              </w:rPr>
              <w:t>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sz w:val="22"/>
                <w:szCs w:val="22"/>
              </w:rPr>
            </w:pPr>
            <w:r>
              <w:rPr>
                <w:rFonts w:ascii="Calibri" w:eastAsia="Times New Roman" w:hAnsi="Calibri" w:cs="B Lotus" w:hint="cs"/>
                <w:b/>
                <w:bCs/>
                <w:sz w:val="22"/>
                <w:szCs w:val="22"/>
                <w:rtl/>
              </w:rPr>
              <w:t>1</w:t>
            </w:r>
          </w:p>
        </w:tc>
      </w:tr>
    </w:tbl>
    <w:p w:rsidR="00A94657" w:rsidRPr="00A9233A" w:rsidRDefault="00A94657" w:rsidP="00A94657">
      <w:pPr>
        <w:bidi/>
        <w:spacing w:after="0" w:line="240" w:lineRule="auto"/>
        <w:rPr>
          <w:rFonts w:cs="B Lotus"/>
          <w:sz w:val="22"/>
          <w:szCs w:val="22"/>
          <w:rtl/>
          <w:lang w:bidi="fa-IR"/>
        </w:rPr>
      </w:pPr>
      <w:r w:rsidRPr="00A9233A">
        <w:rPr>
          <w:rFonts w:cs="B Lotus" w:hint="cs"/>
          <w:sz w:val="22"/>
          <w:szCs w:val="22"/>
          <w:rtl/>
          <w:lang w:bidi="fa-IR"/>
        </w:rPr>
        <w:t>جدول (شماره 4-11).</w:t>
      </w:r>
      <w:r w:rsidRPr="00A9233A">
        <w:rPr>
          <w:rFonts w:cs="B Lotus" w:hint="cs"/>
          <w:sz w:val="22"/>
          <w:szCs w:val="22"/>
          <w:rtl/>
        </w:rPr>
        <w:t xml:space="preserve"> میزان استفاده از تجهیزات و فناوری های مدرن برای کاهش تولید پسماندها</w:t>
      </w:r>
      <w:r w:rsidRPr="00A9233A">
        <w:rPr>
          <w:rFonts w:cs="B Lotus"/>
          <w:sz w:val="22"/>
          <w:szCs w:val="22"/>
          <w:lang w:bidi="fa-IR"/>
        </w:rPr>
        <w:t xml:space="preserve"> </w:t>
      </w:r>
    </w:p>
    <w:p w:rsidR="00A94657" w:rsidRPr="00A47E00" w:rsidRDefault="00A94657" w:rsidP="00A94657">
      <w:pPr>
        <w:bidi/>
        <w:spacing w:after="0" w:line="240" w:lineRule="auto"/>
        <w:jc w:val="lowKashida"/>
        <w:rPr>
          <w:rFonts w:cs="B Lotus"/>
          <w:b/>
          <w:bCs/>
          <w:sz w:val="28"/>
          <w:szCs w:val="28"/>
          <w:rtl/>
          <w:lang w:bidi="fa-IR"/>
        </w:rPr>
      </w:pPr>
      <w:r w:rsidRPr="00A47E00">
        <w:rPr>
          <w:rFonts w:cs="B Lotus"/>
          <w:noProof/>
        </w:rPr>
        <w:drawing>
          <wp:inline distT="0" distB="0" distL="0" distR="0" wp14:anchorId="1E6C361D" wp14:editId="3864CB5B">
            <wp:extent cx="5612130" cy="1935480"/>
            <wp:effectExtent l="0" t="0" r="7620" b="762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94657" w:rsidRPr="00A47E00" w:rsidRDefault="00A94657" w:rsidP="00A94657">
      <w:pPr>
        <w:bidi/>
        <w:spacing w:after="0" w:line="240" w:lineRule="auto"/>
        <w:jc w:val="center"/>
        <w:rPr>
          <w:rFonts w:cs="B Lotus"/>
          <w:b/>
          <w:bCs/>
          <w:sz w:val="28"/>
          <w:szCs w:val="28"/>
          <w:rtl/>
          <w:lang w:bidi="fa-IR"/>
        </w:rPr>
      </w:pPr>
    </w:p>
    <w:p w:rsidR="00A94657" w:rsidRPr="00A9233A" w:rsidRDefault="00A94657" w:rsidP="00A94657">
      <w:pPr>
        <w:bidi/>
        <w:spacing w:after="0" w:line="240" w:lineRule="auto"/>
        <w:rPr>
          <w:rFonts w:cs="B Lotus"/>
          <w:sz w:val="22"/>
          <w:szCs w:val="22"/>
          <w:rtl/>
          <w:lang w:bidi="fa-IR"/>
        </w:rPr>
      </w:pPr>
      <w:r>
        <w:rPr>
          <w:rFonts w:cs="B Lotus" w:hint="cs"/>
          <w:sz w:val="22"/>
          <w:szCs w:val="22"/>
          <w:rtl/>
          <w:lang w:bidi="fa-IR"/>
        </w:rPr>
        <w:t>نمودار</w:t>
      </w:r>
      <w:r w:rsidRPr="00A9233A">
        <w:rPr>
          <w:rFonts w:cs="B Lotus" w:hint="cs"/>
          <w:sz w:val="22"/>
          <w:szCs w:val="22"/>
          <w:rtl/>
          <w:lang w:bidi="fa-IR"/>
        </w:rPr>
        <w:t xml:space="preserve"> (شماره 4-11).</w:t>
      </w:r>
      <w:r w:rsidRPr="00A9233A">
        <w:rPr>
          <w:rFonts w:cs="B Lotus" w:hint="cs"/>
          <w:sz w:val="22"/>
          <w:szCs w:val="22"/>
          <w:rtl/>
        </w:rPr>
        <w:t xml:space="preserve"> میزان استفاده از تجهیزات و فناوری های مدرن برای کاهش تولید پسماندها</w:t>
      </w:r>
      <w:r w:rsidRPr="00A9233A">
        <w:rPr>
          <w:rFonts w:cs="B Lotus"/>
          <w:sz w:val="22"/>
          <w:szCs w:val="22"/>
          <w:lang w:bidi="fa-IR"/>
        </w:rPr>
        <w:t xml:space="preserve"> </w:t>
      </w:r>
    </w:p>
    <w:p w:rsidR="00A94657" w:rsidRPr="00A47E00" w:rsidRDefault="00A94657" w:rsidP="00A94657">
      <w:pPr>
        <w:bidi/>
        <w:spacing w:line="240" w:lineRule="auto"/>
        <w:jc w:val="lowKashida"/>
        <w:rPr>
          <w:rFonts w:cs="B Lotus"/>
          <w:sz w:val="28"/>
          <w:szCs w:val="28"/>
        </w:rPr>
      </w:pPr>
      <w:r>
        <w:rPr>
          <w:rFonts w:cs="B Lotus" w:hint="cs"/>
          <w:b/>
          <w:bCs/>
          <w:sz w:val="28"/>
          <w:szCs w:val="28"/>
          <w:rtl/>
          <w:lang w:bidi="fa-IR"/>
        </w:rPr>
        <w:lastRenderedPageBreak/>
        <w:t>4</w:t>
      </w:r>
      <w:r w:rsidRPr="00A47E00">
        <w:rPr>
          <w:rFonts w:cs="B Lotus" w:hint="cs"/>
          <w:b/>
          <w:bCs/>
          <w:sz w:val="28"/>
          <w:szCs w:val="28"/>
          <w:rtl/>
          <w:lang w:bidi="fa-IR"/>
        </w:rPr>
        <w:t>-</w:t>
      </w:r>
      <w:r>
        <w:rPr>
          <w:rFonts w:cs="B Lotus" w:hint="cs"/>
          <w:b/>
          <w:bCs/>
          <w:sz w:val="28"/>
          <w:szCs w:val="28"/>
          <w:rtl/>
          <w:lang w:bidi="fa-IR"/>
        </w:rPr>
        <w:t>1</w:t>
      </w:r>
      <w:r w:rsidRPr="00A47E00">
        <w:rPr>
          <w:rFonts w:cs="B Lotus" w:hint="cs"/>
          <w:b/>
          <w:bCs/>
          <w:sz w:val="28"/>
          <w:szCs w:val="28"/>
          <w:rtl/>
          <w:lang w:bidi="fa-IR"/>
        </w:rPr>
        <w:t>-</w:t>
      </w:r>
      <w:r>
        <w:rPr>
          <w:rFonts w:cs="B Lotus" w:hint="cs"/>
          <w:b/>
          <w:bCs/>
          <w:sz w:val="28"/>
          <w:szCs w:val="28"/>
          <w:rtl/>
          <w:lang w:bidi="fa-IR"/>
        </w:rPr>
        <w:t>2</w:t>
      </w:r>
      <w:r w:rsidRPr="00A47E00">
        <w:rPr>
          <w:rFonts w:cs="B Lotus" w:hint="cs"/>
          <w:b/>
          <w:bCs/>
          <w:sz w:val="28"/>
          <w:szCs w:val="28"/>
          <w:rtl/>
          <w:lang w:bidi="fa-IR"/>
        </w:rPr>
        <w:t>-</w:t>
      </w:r>
      <w:r>
        <w:rPr>
          <w:rFonts w:cs="B Lotus" w:hint="cs"/>
          <w:b/>
          <w:bCs/>
          <w:sz w:val="28"/>
          <w:szCs w:val="28"/>
          <w:rtl/>
          <w:lang w:bidi="fa-IR"/>
        </w:rPr>
        <w:t>6</w:t>
      </w:r>
      <w:r w:rsidRPr="00A47E00">
        <w:rPr>
          <w:rFonts w:cs="B Lotus" w:hint="cs"/>
          <w:b/>
          <w:bCs/>
          <w:sz w:val="28"/>
          <w:szCs w:val="28"/>
          <w:rtl/>
          <w:lang w:bidi="fa-IR"/>
        </w:rPr>
        <w:t>-</w:t>
      </w:r>
      <w:r w:rsidRPr="00A47E00">
        <w:rPr>
          <w:rFonts w:cs="B Lotus" w:hint="cs"/>
          <w:b/>
          <w:bCs/>
          <w:sz w:val="28"/>
          <w:szCs w:val="28"/>
          <w:rtl/>
        </w:rPr>
        <w:t>میزان اهمیت بازیافت و توجه واحد صنعتی به استفاده از مواد قابل بازیافت در فرایندهای تولید</w:t>
      </w:r>
    </w:p>
    <w:p w:rsidR="00A94657" w:rsidRPr="00A47E00" w:rsidRDefault="00A94657" w:rsidP="00A94657">
      <w:pPr>
        <w:tabs>
          <w:tab w:val="num" w:pos="540"/>
        </w:tabs>
        <w:bidi/>
        <w:spacing w:after="0" w:line="240" w:lineRule="auto"/>
        <w:jc w:val="lowKashida"/>
        <w:rPr>
          <w:rFonts w:cs="B Lotus"/>
          <w:sz w:val="28"/>
          <w:szCs w:val="28"/>
          <w:rtl/>
          <w:lang w:bidi="fa-IR"/>
        </w:rPr>
      </w:pPr>
      <w:r w:rsidRPr="00A47E00">
        <w:rPr>
          <w:rFonts w:cs="B Lotus" w:hint="cs"/>
          <w:sz w:val="28"/>
          <w:szCs w:val="28"/>
          <w:rtl/>
          <w:lang w:bidi="fa-IR"/>
        </w:rPr>
        <w:t xml:space="preserve"> 35 </w:t>
      </w:r>
      <w:r w:rsidRPr="00A47E00">
        <w:rPr>
          <w:rFonts w:cs="B Lotus"/>
          <w:sz w:val="28"/>
          <w:szCs w:val="28"/>
          <w:rtl/>
          <w:lang w:bidi="fa-IR"/>
        </w:rPr>
        <w:t xml:space="preserve"> واحد مورد مطالعه در ا</w:t>
      </w:r>
      <w:r w:rsidRPr="00A47E00">
        <w:rPr>
          <w:rFonts w:cs="B Lotus" w:hint="cs"/>
          <w:sz w:val="28"/>
          <w:szCs w:val="28"/>
          <w:rtl/>
          <w:lang w:bidi="fa-IR"/>
        </w:rPr>
        <w:t>ی</w:t>
      </w:r>
      <w:r w:rsidRPr="00A47E00">
        <w:rPr>
          <w:rFonts w:cs="B Lotus" w:hint="eastAsia"/>
          <w:sz w:val="28"/>
          <w:szCs w:val="28"/>
          <w:rtl/>
          <w:lang w:bidi="fa-IR"/>
        </w:rPr>
        <w:t>ن</w:t>
      </w:r>
      <w:r w:rsidRPr="00A47E00">
        <w:rPr>
          <w:rFonts w:cs="B Lotus"/>
          <w:sz w:val="28"/>
          <w:szCs w:val="28"/>
          <w:rtl/>
          <w:lang w:bidi="fa-IR"/>
        </w:rPr>
        <w:t xml:space="preserve"> زم</w:t>
      </w:r>
      <w:r w:rsidRPr="00A47E00">
        <w:rPr>
          <w:rFonts w:cs="B Lotus" w:hint="cs"/>
          <w:sz w:val="28"/>
          <w:szCs w:val="28"/>
          <w:rtl/>
          <w:lang w:bidi="fa-IR"/>
        </w:rPr>
        <w:t>ی</w:t>
      </w:r>
      <w:r w:rsidRPr="00A47E00">
        <w:rPr>
          <w:rFonts w:cs="B Lotus" w:hint="eastAsia"/>
          <w:sz w:val="28"/>
          <w:szCs w:val="28"/>
          <w:rtl/>
          <w:lang w:bidi="fa-IR"/>
        </w:rPr>
        <w:t>نه</w:t>
      </w:r>
      <w:r w:rsidRPr="00A47E00">
        <w:rPr>
          <w:rFonts w:cs="B Lotus"/>
          <w:sz w:val="28"/>
          <w:szCs w:val="28"/>
          <w:rtl/>
          <w:lang w:bidi="fa-IR"/>
        </w:rPr>
        <w:t xml:space="preserve"> ه</w:t>
      </w:r>
      <w:r w:rsidRPr="00A47E00">
        <w:rPr>
          <w:rFonts w:cs="B Lotus" w:hint="cs"/>
          <w:sz w:val="28"/>
          <w:szCs w:val="28"/>
          <w:rtl/>
          <w:lang w:bidi="fa-IR"/>
        </w:rPr>
        <w:t>ی</w:t>
      </w:r>
      <w:r w:rsidRPr="00A47E00">
        <w:rPr>
          <w:rFonts w:cs="B Lotus" w:hint="eastAsia"/>
          <w:sz w:val="28"/>
          <w:szCs w:val="28"/>
          <w:rtl/>
          <w:lang w:bidi="fa-IR"/>
        </w:rPr>
        <w:t>چ</w:t>
      </w:r>
      <w:r w:rsidRPr="00A47E00">
        <w:rPr>
          <w:rFonts w:cs="B Lotus"/>
          <w:sz w:val="28"/>
          <w:szCs w:val="28"/>
          <w:rtl/>
          <w:lang w:bidi="fa-IR"/>
        </w:rPr>
        <w:t xml:space="preserve"> اقدام</w:t>
      </w:r>
      <w:r w:rsidRPr="00A47E00">
        <w:rPr>
          <w:rFonts w:cs="B Lotus" w:hint="cs"/>
          <w:sz w:val="28"/>
          <w:szCs w:val="28"/>
          <w:rtl/>
          <w:lang w:bidi="fa-IR"/>
        </w:rPr>
        <w:t>ی</w:t>
      </w:r>
      <w:r w:rsidRPr="00A47E00">
        <w:rPr>
          <w:rFonts w:cs="B Lotus"/>
          <w:sz w:val="28"/>
          <w:szCs w:val="28"/>
          <w:rtl/>
          <w:lang w:bidi="fa-IR"/>
        </w:rPr>
        <w:t xml:space="preserve"> انجام نداده  و م</w:t>
      </w:r>
      <w:r w:rsidRPr="00A47E00">
        <w:rPr>
          <w:rFonts w:cs="B Lotus" w:hint="cs"/>
          <w:sz w:val="28"/>
          <w:szCs w:val="28"/>
          <w:rtl/>
          <w:lang w:bidi="fa-IR"/>
        </w:rPr>
        <w:t>ی</w:t>
      </w:r>
      <w:r w:rsidRPr="00A47E00">
        <w:rPr>
          <w:rFonts w:cs="B Lotus" w:hint="eastAsia"/>
          <w:sz w:val="28"/>
          <w:szCs w:val="28"/>
          <w:rtl/>
          <w:lang w:bidi="fa-IR"/>
        </w:rPr>
        <w:t>زان</w:t>
      </w:r>
      <w:r w:rsidRPr="00A47E00">
        <w:rPr>
          <w:rFonts w:cs="B Lotus"/>
          <w:sz w:val="28"/>
          <w:szCs w:val="28"/>
          <w:rtl/>
          <w:lang w:bidi="fa-IR"/>
        </w:rPr>
        <w:t xml:space="preserve"> </w:t>
      </w:r>
      <w:r w:rsidRPr="00A47E00">
        <w:rPr>
          <w:rFonts w:cs="B Lotus" w:hint="cs"/>
          <w:sz w:val="28"/>
          <w:szCs w:val="28"/>
          <w:rtl/>
          <w:lang w:bidi="fa-IR"/>
        </w:rPr>
        <w:t xml:space="preserve">اهمیت بازیافت و </w:t>
      </w:r>
      <w:r w:rsidRPr="00A47E00">
        <w:rPr>
          <w:rFonts w:cs="B Lotus"/>
          <w:sz w:val="28"/>
          <w:szCs w:val="28"/>
          <w:rtl/>
          <w:lang w:bidi="fa-IR"/>
        </w:rPr>
        <w:t>توجه واحد صنعت</w:t>
      </w:r>
      <w:r w:rsidRPr="00A47E00">
        <w:rPr>
          <w:rFonts w:cs="B Lotus" w:hint="cs"/>
          <w:sz w:val="28"/>
          <w:szCs w:val="28"/>
          <w:rtl/>
          <w:lang w:bidi="fa-IR"/>
        </w:rPr>
        <w:t>ی</w:t>
      </w:r>
      <w:r w:rsidRPr="00A47E00">
        <w:rPr>
          <w:rFonts w:cs="B Lotus"/>
          <w:sz w:val="28"/>
          <w:szCs w:val="28"/>
          <w:rtl/>
          <w:lang w:bidi="fa-IR"/>
        </w:rPr>
        <w:t xml:space="preserve"> به استفاده از مواد قابل باز</w:t>
      </w:r>
      <w:r w:rsidRPr="00A47E00">
        <w:rPr>
          <w:rFonts w:cs="B Lotus" w:hint="cs"/>
          <w:sz w:val="28"/>
          <w:szCs w:val="28"/>
          <w:rtl/>
          <w:lang w:bidi="fa-IR"/>
        </w:rPr>
        <w:t>ی</w:t>
      </w:r>
      <w:r w:rsidRPr="00A47E00">
        <w:rPr>
          <w:rFonts w:cs="B Lotus" w:hint="eastAsia"/>
          <w:sz w:val="28"/>
          <w:szCs w:val="28"/>
          <w:rtl/>
          <w:lang w:bidi="fa-IR"/>
        </w:rPr>
        <w:t>افت</w:t>
      </w:r>
      <w:r w:rsidRPr="00A47E00">
        <w:rPr>
          <w:rFonts w:cs="B Lotus"/>
          <w:sz w:val="28"/>
          <w:szCs w:val="28"/>
          <w:rtl/>
          <w:lang w:bidi="fa-IR"/>
        </w:rPr>
        <w:t xml:space="preserve"> در فرا</w:t>
      </w:r>
      <w:r w:rsidRPr="00A47E00">
        <w:rPr>
          <w:rFonts w:cs="B Lotus" w:hint="cs"/>
          <w:sz w:val="28"/>
          <w:szCs w:val="28"/>
          <w:rtl/>
          <w:lang w:bidi="fa-IR"/>
        </w:rPr>
        <w:t>ی</w:t>
      </w:r>
      <w:r w:rsidRPr="00A47E00">
        <w:rPr>
          <w:rFonts w:cs="B Lotus" w:hint="eastAsia"/>
          <w:sz w:val="28"/>
          <w:szCs w:val="28"/>
          <w:rtl/>
          <w:lang w:bidi="fa-IR"/>
        </w:rPr>
        <w:t>ندها</w:t>
      </w:r>
      <w:r w:rsidRPr="00A47E00">
        <w:rPr>
          <w:rFonts w:cs="B Lotus" w:hint="cs"/>
          <w:sz w:val="28"/>
          <w:szCs w:val="28"/>
          <w:rtl/>
          <w:lang w:bidi="fa-IR"/>
        </w:rPr>
        <w:t>ی</w:t>
      </w:r>
      <w:r w:rsidRPr="00A47E00">
        <w:rPr>
          <w:rFonts w:cs="B Lotus"/>
          <w:sz w:val="28"/>
          <w:szCs w:val="28"/>
          <w:rtl/>
          <w:lang w:bidi="fa-IR"/>
        </w:rPr>
        <w:t xml:space="preserve"> تول</w:t>
      </w:r>
      <w:r w:rsidRPr="00A47E00">
        <w:rPr>
          <w:rFonts w:cs="B Lotus" w:hint="cs"/>
          <w:sz w:val="28"/>
          <w:szCs w:val="28"/>
          <w:rtl/>
          <w:lang w:bidi="fa-IR"/>
        </w:rPr>
        <w:t>ی</w:t>
      </w:r>
      <w:r w:rsidRPr="00A47E00">
        <w:rPr>
          <w:rFonts w:cs="B Lotus" w:hint="eastAsia"/>
          <w:sz w:val="28"/>
          <w:szCs w:val="28"/>
          <w:rtl/>
          <w:lang w:bidi="fa-IR"/>
        </w:rPr>
        <w:t>د</w:t>
      </w:r>
      <w:r w:rsidRPr="00A47E00">
        <w:rPr>
          <w:rFonts w:cs="B Lotus"/>
          <w:sz w:val="28"/>
          <w:szCs w:val="28"/>
          <w:rtl/>
          <w:lang w:bidi="fa-IR"/>
        </w:rPr>
        <w:t xml:space="preserve"> ،بس</w:t>
      </w:r>
      <w:r w:rsidRPr="00A47E00">
        <w:rPr>
          <w:rFonts w:cs="B Lotus" w:hint="cs"/>
          <w:sz w:val="28"/>
          <w:szCs w:val="28"/>
          <w:rtl/>
          <w:lang w:bidi="fa-IR"/>
        </w:rPr>
        <w:t>ی</w:t>
      </w:r>
      <w:r w:rsidRPr="00A47E00">
        <w:rPr>
          <w:rFonts w:cs="B Lotus" w:hint="eastAsia"/>
          <w:sz w:val="28"/>
          <w:szCs w:val="28"/>
          <w:rtl/>
          <w:lang w:bidi="fa-IR"/>
        </w:rPr>
        <w:t>ار</w:t>
      </w:r>
      <w:r w:rsidRPr="00A47E00">
        <w:rPr>
          <w:rFonts w:cs="B Lotus"/>
          <w:sz w:val="28"/>
          <w:szCs w:val="28"/>
          <w:rtl/>
          <w:lang w:bidi="fa-IR"/>
        </w:rPr>
        <w:t xml:space="preserve"> ضع</w:t>
      </w:r>
      <w:r w:rsidRPr="00A47E00">
        <w:rPr>
          <w:rFonts w:cs="B Lotus" w:hint="cs"/>
          <w:sz w:val="28"/>
          <w:szCs w:val="28"/>
          <w:rtl/>
          <w:lang w:bidi="fa-IR"/>
        </w:rPr>
        <w:t>ی</w:t>
      </w:r>
      <w:r w:rsidRPr="00A47E00">
        <w:rPr>
          <w:rFonts w:cs="B Lotus" w:hint="eastAsia"/>
          <w:sz w:val="28"/>
          <w:szCs w:val="28"/>
          <w:rtl/>
          <w:lang w:bidi="fa-IR"/>
        </w:rPr>
        <w:t>ف</w:t>
      </w:r>
      <w:r w:rsidRPr="00A47E00">
        <w:rPr>
          <w:rFonts w:cs="B Lotus"/>
          <w:sz w:val="28"/>
          <w:szCs w:val="28"/>
          <w:rtl/>
          <w:lang w:bidi="fa-IR"/>
        </w:rPr>
        <w:t xml:space="preserve"> (37 درصد) و ضع</w:t>
      </w:r>
      <w:r w:rsidRPr="00A47E00">
        <w:rPr>
          <w:rFonts w:cs="B Lotus" w:hint="cs"/>
          <w:sz w:val="28"/>
          <w:szCs w:val="28"/>
          <w:rtl/>
          <w:lang w:bidi="fa-IR"/>
        </w:rPr>
        <w:t>ی</w:t>
      </w:r>
      <w:r w:rsidRPr="00A47E00">
        <w:rPr>
          <w:rFonts w:cs="B Lotus" w:hint="eastAsia"/>
          <w:sz w:val="28"/>
          <w:szCs w:val="28"/>
          <w:rtl/>
          <w:lang w:bidi="fa-IR"/>
        </w:rPr>
        <w:t>ف</w:t>
      </w:r>
      <w:r w:rsidRPr="00A47E00">
        <w:rPr>
          <w:rFonts w:cs="B Lotus"/>
          <w:sz w:val="28"/>
          <w:szCs w:val="28"/>
          <w:rtl/>
          <w:lang w:bidi="fa-IR"/>
        </w:rPr>
        <w:t xml:space="preserve"> (54 درصد) ارز</w:t>
      </w:r>
      <w:r w:rsidRPr="00A47E00">
        <w:rPr>
          <w:rFonts w:cs="B Lotus" w:hint="cs"/>
          <w:sz w:val="28"/>
          <w:szCs w:val="28"/>
          <w:rtl/>
          <w:lang w:bidi="fa-IR"/>
        </w:rPr>
        <w:t>ی</w:t>
      </w:r>
      <w:r w:rsidRPr="00A47E00">
        <w:rPr>
          <w:rFonts w:cs="B Lotus" w:hint="eastAsia"/>
          <w:sz w:val="28"/>
          <w:szCs w:val="28"/>
          <w:rtl/>
          <w:lang w:bidi="fa-IR"/>
        </w:rPr>
        <w:t>اب</w:t>
      </w:r>
      <w:r w:rsidRPr="00A47E00">
        <w:rPr>
          <w:rFonts w:cs="B Lotus" w:hint="cs"/>
          <w:sz w:val="28"/>
          <w:szCs w:val="28"/>
          <w:rtl/>
          <w:lang w:bidi="fa-IR"/>
        </w:rPr>
        <w:t>ی</w:t>
      </w:r>
      <w:r w:rsidRPr="00A47E00">
        <w:rPr>
          <w:rFonts w:cs="B Lotus"/>
          <w:sz w:val="28"/>
          <w:szCs w:val="28"/>
          <w:rtl/>
          <w:lang w:bidi="fa-IR"/>
        </w:rPr>
        <w:t xml:space="preserve"> گرد</w:t>
      </w:r>
      <w:r w:rsidRPr="00A47E00">
        <w:rPr>
          <w:rFonts w:cs="B Lotus" w:hint="cs"/>
          <w:sz w:val="28"/>
          <w:szCs w:val="28"/>
          <w:rtl/>
          <w:lang w:bidi="fa-IR"/>
        </w:rPr>
        <w:t>ی</w:t>
      </w:r>
      <w:r w:rsidRPr="00A47E00">
        <w:rPr>
          <w:rFonts w:cs="B Lotus" w:hint="eastAsia"/>
          <w:sz w:val="28"/>
          <w:szCs w:val="28"/>
          <w:rtl/>
          <w:lang w:bidi="fa-IR"/>
        </w:rPr>
        <w:t>د</w:t>
      </w:r>
      <w:r w:rsidRPr="00A47E00">
        <w:rPr>
          <w:rFonts w:cs="B Lotus"/>
          <w:sz w:val="28"/>
          <w:szCs w:val="28"/>
          <w:rtl/>
          <w:lang w:bidi="fa-IR"/>
        </w:rPr>
        <w:t>.</w:t>
      </w:r>
      <w:r w:rsidRPr="00A47E00">
        <w:rPr>
          <w:rFonts w:cs="B Lotus" w:hint="cs"/>
          <w:b/>
          <w:bCs/>
          <w:sz w:val="20"/>
          <w:szCs w:val="20"/>
          <w:rtl/>
          <w:lang w:bidi="fa-IR"/>
        </w:rPr>
        <w:t xml:space="preserve"> (جدول شماره 4-12)</w:t>
      </w:r>
      <w:r w:rsidRPr="00A47E00">
        <w:rPr>
          <w:rFonts w:cs="B Lotus"/>
          <w:b/>
          <w:bCs/>
          <w:sz w:val="20"/>
          <w:szCs w:val="20"/>
          <w:lang w:bidi="fa-IR"/>
        </w:rPr>
        <w:t xml:space="preserve"> </w:t>
      </w:r>
      <w:r w:rsidRPr="00A47E00">
        <w:rPr>
          <w:rFonts w:cs="B Lotus" w:hint="cs"/>
          <w:b/>
          <w:bCs/>
          <w:sz w:val="20"/>
          <w:szCs w:val="20"/>
          <w:rtl/>
          <w:lang w:bidi="fa-IR"/>
        </w:rPr>
        <w:t>(نمودار شماره 4-12)</w:t>
      </w:r>
    </w:p>
    <w:p w:rsidR="00A94657" w:rsidRPr="00A47E00" w:rsidRDefault="00A94657" w:rsidP="00A94657">
      <w:pPr>
        <w:bidi/>
        <w:spacing w:after="0" w:line="240" w:lineRule="auto"/>
        <w:jc w:val="lowKashida"/>
        <w:rPr>
          <w:rFonts w:cs="B Lotus"/>
          <w:b/>
          <w:bCs/>
          <w:sz w:val="28"/>
          <w:szCs w:val="28"/>
          <w:rtl/>
          <w:lang w:bidi="fa-IR"/>
        </w:rPr>
      </w:pPr>
    </w:p>
    <w:tbl>
      <w:tblPr>
        <w:bidiVisual/>
        <w:tblW w:w="9900" w:type="dxa"/>
        <w:jc w:val="center"/>
        <w:tblLook w:val="04A0" w:firstRow="1" w:lastRow="0" w:firstColumn="1" w:lastColumn="0" w:noHBand="0" w:noVBand="1"/>
      </w:tblPr>
      <w:tblGrid>
        <w:gridCol w:w="4920"/>
        <w:gridCol w:w="1140"/>
        <w:gridCol w:w="960"/>
        <w:gridCol w:w="960"/>
        <w:gridCol w:w="960"/>
        <w:gridCol w:w="960"/>
      </w:tblGrid>
      <w:tr w:rsidR="00A94657" w:rsidRPr="00A47E00" w:rsidTr="00685F5F">
        <w:trPr>
          <w:trHeight w:val="372"/>
          <w:jc w:val="center"/>
        </w:trPr>
        <w:tc>
          <w:tcPr>
            <w:tcW w:w="4920" w:type="dxa"/>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Pr>
            </w:pPr>
            <w:r w:rsidRPr="00A47E00">
              <w:rPr>
                <w:rFonts w:ascii="Calibri" w:eastAsia="Times New Roman" w:hAnsi="Calibri" w:cs="B Lotus" w:hint="cs"/>
                <w:b/>
                <w:bCs/>
                <w:color w:val="000000"/>
                <w:sz w:val="22"/>
                <w:szCs w:val="22"/>
                <w:rtl/>
              </w:rPr>
              <w:t>میزان اهمیت بازیافت و توجه واحد صنعتی به استفاده از مواد قابل بازیافت در فرایندهای تولید</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بسیار ضعیف</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ضعیف</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متوسط</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خوب</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بسیار عالی</w:t>
            </w:r>
          </w:p>
        </w:tc>
      </w:tr>
      <w:tr w:rsidR="00A94657" w:rsidRPr="00A47E00" w:rsidTr="00685F5F">
        <w:trPr>
          <w:trHeight w:val="372"/>
          <w:jc w:val="center"/>
        </w:trPr>
        <w:tc>
          <w:tcPr>
            <w:tcW w:w="4920" w:type="dxa"/>
            <w:tcBorders>
              <w:top w:val="nil"/>
              <w:left w:val="single" w:sz="4" w:space="0" w:color="auto"/>
              <w:bottom w:val="single" w:sz="4" w:space="0" w:color="auto"/>
              <w:right w:val="single" w:sz="4" w:space="0" w:color="auto"/>
            </w:tcBorders>
            <w:shd w:val="clear" w:color="000000" w:fill="C4BD97"/>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b/>
                <w:bCs/>
                <w:color w:val="000000"/>
                <w:sz w:val="22"/>
                <w:szCs w:val="22"/>
                <w:rtl/>
              </w:rPr>
              <w:t>درصد</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Pr>
            </w:pPr>
            <w:r>
              <w:rPr>
                <w:rFonts w:ascii="Calibri" w:eastAsia="Times New Roman" w:hAnsi="Calibri" w:cs="B Lotus" w:hint="cs"/>
                <w:b/>
                <w:bCs/>
                <w:color w:val="000000"/>
                <w:sz w:val="22"/>
                <w:szCs w:val="22"/>
                <w:rtl/>
              </w:rPr>
              <w:t>13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Pr>
            </w:pPr>
            <w:r>
              <w:rPr>
                <w:rFonts w:ascii="Calibri" w:eastAsia="Times New Roman" w:hAnsi="Calibri" w:cs="B Lotus" w:hint="cs"/>
                <w:b/>
                <w:bCs/>
                <w:color w:val="000000"/>
                <w:sz w:val="22"/>
                <w:szCs w:val="22"/>
                <w:rtl/>
              </w:rPr>
              <w:t>19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Pr>
            </w:pPr>
            <w:r>
              <w:rPr>
                <w:rFonts w:ascii="Calibri" w:eastAsia="Times New Roman" w:hAnsi="Calibri" w:cs="B Lotus" w:hint="cs"/>
                <w:b/>
                <w:bCs/>
                <w:color w:val="000000"/>
                <w:sz w:val="22"/>
                <w:szCs w:val="22"/>
                <w:rtl/>
              </w:rPr>
              <w:t>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Pr>
            </w:pPr>
            <w:r>
              <w:rPr>
                <w:rFonts w:ascii="Calibri" w:eastAsia="Times New Roman" w:hAnsi="Calibri" w:cs="B Lotus" w:hint="cs"/>
                <w:b/>
                <w:bCs/>
                <w:color w:val="000000"/>
                <w:sz w:val="22"/>
                <w:szCs w:val="22"/>
                <w:rtl/>
              </w:rPr>
              <w:t>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Pr>
            </w:pPr>
            <w:r>
              <w:rPr>
                <w:rFonts w:ascii="Calibri" w:eastAsia="Times New Roman" w:hAnsi="Calibri" w:cs="B Lotus" w:hint="cs"/>
                <w:b/>
                <w:bCs/>
                <w:color w:val="000000"/>
                <w:sz w:val="22"/>
                <w:szCs w:val="22"/>
                <w:rtl/>
              </w:rPr>
              <w:t>0</w:t>
            </w:r>
          </w:p>
        </w:tc>
      </w:tr>
    </w:tbl>
    <w:p w:rsidR="00A94657" w:rsidRPr="00B07262" w:rsidRDefault="00A94657" w:rsidP="00A94657">
      <w:pPr>
        <w:bidi/>
        <w:spacing w:after="0" w:line="240" w:lineRule="auto"/>
        <w:jc w:val="lowKashida"/>
        <w:rPr>
          <w:rFonts w:cs="B Lotus"/>
          <w:sz w:val="32"/>
          <w:szCs w:val="32"/>
          <w:rtl/>
          <w:lang w:bidi="fa-IR"/>
        </w:rPr>
      </w:pPr>
      <w:r w:rsidRPr="00B07262">
        <w:rPr>
          <w:rFonts w:cs="B Lotus" w:hint="cs"/>
          <w:sz w:val="22"/>
          <w:szCs w:val="22"/>
          <w:rtl/>
          <w:lang w:bidi="fa-IR"/>
        </w:rPr>
        <w:t>جدول</w:t>
      </w:r>
      <w:r>
        <w:rPr>
          <w:rFonts w:cs="B Lotus" w:hint="cs"/>
          <w:sz w:val="22"/>
          <w:szCs w:val="22"/>
          <w:rtl/>
          <w:lang w:bidi="fa-IR"/>
        </w:rPr>
        <w:t>(</w:t>
      </w:r>
      <w:r w:rsidRPr="00B07262">
        <w:rPr>
          <w:rFonts w:cs="B Lotus" w:hint="cs"/>
          <w:sz w:val="22"/>
          <w:szCs w:val="22"/>
          <w:rtl/>
          <w:lang w:bidi="fa-IR"/>
        </w:rPr>
        <w:t xml:space="preserve"> شماره 4-12)</w:t>
      </w:r>
      <w:r w:rsidRPr="00B07262">
        <w:rPr>
          <w:rFonts w:cs="B Lotus" w:hint="cs"/>
          <w:sz w:val="32"/>
          <w:szCs w:val="32"/>
          <w:rtl/>
        </w:rPr>
        <w:t xml:space="preserve"> </w:t>
      </w:r>
      <w:r>
        <w:rPr>
          <w:rFonts w:cs="B Lotus" w:hint="cs"/>
          <w:sz w:val="32"/>
          <w:szCs w:val="32"/>
          <w:rtl/>
        </w:rPr>
        <w:t xml:space="preserve">. </w:t>
      </w:r>
      <w:r w:rsidRPr="00B07262">
        <w:rPr>
          <w:rFonts w:cs="B Lotus" w:hint="cs"/>
          <w:sz w:val="22"/>
          <w:szCs w:val="22"/>
          <w:rtl/>
        </w:rPr>
        <w:t>میزان اهمیت بازیافت و توجه واحد صنعتی به استفاده از مواد قابل بازیافت در فرایندهای تولید</w:t>
      </w:r>
    </w:p>
    <w:p w:rsidR="00A94657" w:rsidRPr="00A47E00" w:rsidRDefault="00A94657" w:rsidP="00A94657">
      <w:pPr>
        <w:bidi/>
        <w:spacing w:after="0" w:line="240" w:lineRule="auto"/>
        <w:jc w:val="center"/>
        <w:rPr>
          <w:rFonts w:cs="B Lotus"/>
          <w:b/>
          <w:bCs/>
          <w:sz w:val="28"/>
          <w:szCs w:val="28"/>
          <w:rtl/>
          <w:lang w:bidi="fa-IR"/>
        </w:rPr>
      </w:pPr>
      <w:r w:rsidRPr="00A47E00">
        <w:rPr>
          <w:rFonts w:cs="B Lotus"/>
          <w:noProof/>
        </w:rPr>
        <w:drawing>
          <wp:inline distT="0" distB="0" distL="0" distR="0" wp14:anchorId="0DDA2D37" wp14:editId="06055194">
            <wp:extent cx="5086350" cy="2486025"/>
            <wp:effectExtent l="0" t="0" r="0" b="952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94657" w:rsidRPr="00B07262" w:rsidRDefault="00A94657" w:rsidP="00A94657">
      <w:pPr>
        <w:bidi/>
        <w:spacing w:after="0" w:line="240" w:lineRule="auto"/>
        <w:rPr>
          <w:rFonts w:cs="B Lotus"/>
          <w:sz w:val="22"/>
          <w:szCs w:val="22"/>
          <w:rtl/>
          <w:lang w:bidi="fa-IR"/>
        </w:rPr>
      </w:pPr>
      <w:r w:rsidRPr="00B07262">
        <w:rPr>
          <w:rFonts w:cs="B Lotus"/>
          <w:sz w:val="22"/>
          <w:szCs w:val="22"/>
          <w:lang w:bidi="fa-IR"/>
        </w:rPr>
        <w:t xml:space="preserve"> </w:t>
      </w:r>
      <w:r w:rsidRPr="00B07262">
        <w:rPr>
          <w:rFonts w:cs="B Lotus" w:hint="cs"/>
          <w:sz w:val="22"/>
          <w:szCs w:val="22"/>
          <w:rtl/>
          <w:lang w:bidi="fa-IR"/>
        </w:rPr>
        <w:t>نمودار( شماره 4-12)</w:t>
      </w:r>
      <w:r w:rsidRPr="00B07262">
        <w:rPr>
          <w:rFonts w:cs="B Lotus" w:hint="cs"/>
          <w:sz w:val="22"/>
          <w:szCs w:val="22"/>
          <w:rtl/>
        </w:rPr>
        <w:t xml:space="preserve"> . میزان اهمیت بازیافت و توجه واحد صنعتی به استفاده از مواد قابل بازیافت در فرایندهای تولید</w:t>
      </w:r>
    </w:p>
    <w:p w:rsidR="00A94657" w:rsidRPr="00A47E00" w:rsidRDefault="00A94657" w:rsidP="00A94657">
      <w:pPr>
        <w:bidi/>
        <w:spacing w:after="0" w:line="240" w:lineRule="auto"/>
        <w:rPr>
          <w:rFonts w:cs="B Lotus"/>
          <w:b/>
          <w:bCs/>
          <w:sz w:val="28"/>
          <w:szCs w:val="28"/>
          <w:rtl/>
          <w:lang w:bidi="fa-IR"/>
        </w:rPr>
      </w:pPr>
    </w:p>
    <w:p w:rsidR="00A94657" w:rsidRPr="00A47E00" w:rsidRDefault="00A94657" w:rsidP="00A94657">
      <w:pPr>
        <w:bidi/>
        <w:spacing w:after="0" w:line="240" w:lineRule="auto"/>
        <w:jc w:val="lowKashida"/>
        <w:rPr>
          <w:rFonts w:cs="B Lotus"/>
          <w:sz w:val="28"/>
          <w:szCs w:val="28"/>
          <w:lang w:bidi="fa-IR"/>
        </w:rPr>
      </w:pPr>
      <w:r>
        <w:rPr>
          <w:rFonts w:cs="B Lotus" w:hint="cs"/>
          <w:b/>
          <w:bCs/>
          <w:sz w:val="28"/>
          <w:szCs w:val="28"/>
          <w:rtl/>
          <w:lang w:bidi="fa-IR"/>
        </w:rPr>
        <w:t>4</w:t>
      </w:r>
      <w:r w:rsidRPr="00A47E00">
        <w:rPr>
          <w:rFonts w:cs="B Lotus" w:hint="cs"/>
          <w:b/>
          <w:bCs/>
          <w:sz w:val="28"/>
          <w:szCs w:val="28"/>
          <w:rtl/>
          <w:lang w:bidi="fa-IR"/>
        </w:rPr>
        <w:t>-</w:t>
      </w:r>
      <w:r>
        <w:rPr>
          <w:rFonts w:cs="B Lotus" w:hint="cs"/>
          <w:b/>
          <w:bCs/>
          <w:sz w:val="28"/>
          <w:szCs w:val="28"/>
          <w:rtl/>
          <w:lang w:bidi="fa-IR"/>
        </w:rPr>
        <w:t>1</w:t>
      </w:r>
      <w:r w:rsidRPr="00A47E00">
        <w:rPr>
          <w:rFonts w:cs="B Lotus" w:hint="cs"/>
          <w:b/>
          <w:bCs/>
          <w:sz w:val="28"/>
          <w:szCs w:val="28"/>
          <w:rtl/>
          <w:lang w:bidi="fa-IR"/>
        </w:rPr>
        <w:t>-</w:t>
      </w:r>
      <w:r>
        <w:rPr>
          <w:rFonts w:cs="B Lotus" w:hint="cs"/>
          <w:b/>
          <w:bCs/>
          <w:sz w:val="28"/>
          <w:szCs w:val="28"/>
          <w:rtl/>
          <w:lang w:bidi="fa-IR"/>
        </w:rPr>
        <w:t>2</w:t>
      </w:r>
      <w:r w:rsidRPr="00A47E00">
        <w:rPr>
          <w:rFonts w:cs="B Lotus" w:hint="cs"/>
          <w:b/>
          <w:bCs/>
          <w:sz w:val="28"/>
          <w:szCs w:val="28"/>
          <w:rtl/>
          <w:lang w:bidi="fa-IR"/>
        </w:rPr>
        <w:t>-</w:t>
      </w:r>
      <w:r>
        <w:rPr>
          <w:rFonts w:cs="B Lotus" w:hint="cs"/>
          <w:b/>
          <w:bCs/>
          <w:sz w:val="28"/>
          <w:szCs w:val="28"/>
          <w:rtl/>
          <w:lang w:bidi="fa-IR"/>
        </w:rPr>
        <w:t>7</w:t>
      </w:r>
      <w:r w:rsidRPr="00A47E00">
        <w:rPr>
          <w:rFonts w:cs="B Lotus" w:hint="cs"/>
          <w:b/>
          <w:bCs/>
          <w:sz w:val="28"/>
          <w:szCs w:val="28"/>
          <w:rtl/>
          <w:lang w:bidi="fa-IR"/>
        </w:rPr>
        <w:t xml:space="preserve">- </w:t>
      </w:r>
      <w:r w:rsidRPr="00A47E00">
        <w:rPr>
          <w:rFonts w:cs="B Lotus" w:hint="cs"/>
          <w:b/>
          <w:bCs/>
          <w:sz w:val="28"/>
          <w:szCs w:val="28"/>
          <w:rtl/>
        </w:rPr>
        <w:t>میزان توجه واحد صنعتی به استفاده از انرژی های تجدید پذیر و کاهش مصرف انرژی</w:t>
      </w:r>
    </w:p>
    <w:p w:rsidR="00A94657" w:rsidRPr="00A47E00" w:rsidRDefault="00A94657" w:rsidP="00A94657">
      <w:pPr>
        <w:bidi/>
        <w:spacing w:after="0" w:line="240" w:lineRule="auto"/>
        <w:ind w:left="360"/>
        <w:jc w:val="lowKashida"/>
        <w:rPr>
          <w:rFonts w:cs="B Lotus"/>
          <w:sz w:val="28"/>
          <w:szCs w:val="28"/>
        </w:rPr>
      </w:pPr>
      <w:r w:rsidRPr="00A47E00">
        <w:rPr>
          <w:rFonts w:cs="B Lotus" w:hint="cs"/>
          <w:sz w:val="28"/>
          <w:szCs w:val="28"/>
          <w:rtl/>
          <w:lang w:bidi="fa-IR"/>
        </w:rPr>
        <w:t xml:space="preserve">35 واحد مورد مطالعه در این زمینه هیچ اقدامی انجام نداده  و </w:t>
      </w:r>
      <w:r w:rsidRPr="00A47E00">
        <w:rPr>
          <w:rFonts w:cs="B Lotus"/>
          <w:sz w:val="28"/>
          <w:szCs w:val="28"/>
          <w:rtl/>
          <w:lang w:bidi="fa-IR"/>
        </w:rPr>
        <w:t>م</w:t>
      </w:r>
      <w:r w:rsidRPr="00A47E00">
        <w:rPr>
          <w:rFonts w:cs="B Lotus" w:hint="cs"/>
          <w:sz w:val="28"/>
          <w:szCs w:val="28"/>
          <w:rtl/>
          <w:lang w:bidi="fa-IR"/>
        </w:rPr>
        <w:t>ی</w:t>
      </w:r>
      <w:r w:rsidRPr="00A47E00">
        <w:rPr>
          <w:rFonts w:cs="B Lotus" w:hint="eastAsia"/>
          <w:sz w:val="28"/>
          <w:szCs w:val="28"/>
          <w:rtl/>
          <w:lang w:bidi="fa-IR"/>
        </w:rPr>
        <w:t>زان</w:t>
      </w:r>
      <w:r w:rsidRPr="00A47E00">
        <w:rPr>
          <w:rFonts w:cs="B Lotus"/>
          <w:sz w:val="28"/>
          <w:szCs w:val="28"/>
          <w:rtl/>
          <w:lang w:bidi="fa-IR"/>
        </w:rPr>
        <w:t xml:space="preserve"> توجه واحد صنعت</w:t>
      </w:r>
      <w:r w:rsidRPr="00A47E00">
        <w:rPr>
          <w:rFonts w:cs="B Lotus" w:hint="cs"/>
          <w:sz w:val="28"/>
          <w:szCs w:val="28"/>
          <w:rtl/>
          <w:lang w:bidi="fa-IR"/>
        </w:rPr>
        <w:t>ی</w:t>
      </w:r>
      <w:r w:rsidRPr="00A47E00">
        <w:rPr>
          <w:rFonts w:cs="B Lotus"/>
          <w:sz w:val="28"/>
          <w:szCs w:val="28"/>
          <w:rtl/>
          <w:lang w:bidi="fa-IR"/>
        </w:rPr>
        <w:t xml:space="preserve"> به استفاده از انرژ</w:t>
      </w:r>
      <w:r w:rsidRPr="00A47E00">
        <w:rPr>
          <w:rFonts w:cs="B Lotus" w:hint="cs"/>
          <w:sz w:val="28"/>
          <w:szCs w:val="28"/>
          <w:rtl/>
          <w:lang w:bidi="fa-IR"/>
        </w:rPr>
        <w:t>ی</w:t>
      </w:r>
      <w:r w:rsidRPr="00A47E00">
        <w:rPr>
          <w:rFonts w:cs="B Lotus"/>
          <w:sz w:val="28"/>
          <w:szCs w:val="28"/>
          <w:rtl/>
          <w:lang w:bidi="fa-IR"/>
        </w:rPr>
        <w:t xml:space="preserve"> ها</w:t>
      </w:r>
      <w:r w:rsidRPr="00A47E00">
        <w:rPr>
          <w:rFonts w:cs="B Lotus" w:hint="cs"/>
          <w:sz w:val="28"/>
          <w:szCs w:val="28"/>
          <w:rtl/>
          <w:lang w:bidi="fa-IR"/>
        </w:rPr>
        <w:t>ی</w:t>
      </w:r>
      <w:r w:rsidRPr="00A47E00">
        <w:rPr>
          <w:rFonts w:cs="B Lotus"/>
          <w:sz w:val="28"/>
          <w:szCs w:val="28"/>
          <w:rtl/>
          <w:lang w:bidi="fa-IR"/>
        </w:rPr>
        <w:t xml:space="preserve"> تجد</w:t>
      </w:r>
      <w:r w:rsidRPr="00A47E00">
        <w:rPr>
          <w:rFonts w:cs="B Lotus" w:hint="cs"/>
          <w:sz w:val="28"/>
          <w:szCs w:val="28"/>
          <w:rtl/>
          <w:lang w:bidi="fa-IR"/>
        </w:rPr>
        <w:t>ی</w:t>
      </w:r>
      <w:r w:rsidRPr="00A47E00">
        <w:rPr>
          <w:rFonts w:cs="B Lotus" w:hint="eastAsia"/>
          <w:sz w:val="28"/>
          <w:szCs w:val="28"/>
          <w:rtl/>
          <w:lang w:bidi="fa-IR"/>
        </w:rPr>
        <w:t>د</w:t>
      </w:r>
      <w:r w:rsidRPr="00A47E00">
        <w:rPr>
          <w:rFonts w:cs="B Lotus"/>
          <w:sz w:val="28"/>
          <w:szCs w:val="28"/>
          <w:rtl/>
          <w:lang w:bidi="fa-IR"/>
        </w:rPr>
        <w:t xml:space="preserve"> پذ</w:t>
      </w:r>
      <w:r w:rsidRPr="00A47E00">
        <w:rPr>
          <w:rFonts w:cs="B Lotus" w:hint="cs"/>
          <w:sz w:val="28"/>
          <w:szCs w:val="28"/>
          <w:rtl/>
          <w:lang w:bidi="fa-IR"/>
        </w:rPr>
        <w:t>ی</w:t>
      </w:r>
      <w:r w:rsidRPr="00A47E00">
        <w:rPr>
          <w:rFonts w:cs="B Lotus" w:hint="eastAsia"/>
          <w:sz w:val="28"/>
          <w:szCs w:val="28"/>
          <w:rtl/>
          <w:lang w:bidi="fa-IR"/>
        </w:rPr>
        <w:t>ر</w:t>
      </w:r>
      <w:r w:rsidRPr="00A47E00">
        <w:rPr>
          <w:rFonts w:cs="B Lotus"/>
          <w:sz w:val="28"/>
          <w:szCs w:val="28"/>
          <w:rtl/>
          <w:lang w:bidi="fa-IR"/>
        </w:rPr>
        <w:t xml:space="preserve"> و کاهش مصرف انرژ</w:t>
      </w:r>
      <w:r w:rsidRPr="00A47E00">
        <w:rPr>
          <w:rFonts w:cs="B Lotus" w:hint="cs"/>
          <w:sz w:val="28"/>
          <w:szCs w:val="28"/>
          <w:rtl/>
          <w:lang w:bidi="fa-IR"/>
        </w:rPr>
        <w:t xml:space="preserve">ی ،بسیار ضعیف (49 درصد) و ضعیف (34 درصد) ارزیابی گردید. </w:t>
      </w:r>
    </w:p>
    <w:p w:rsidR="00A94657" w:rsidRPr="00A47E00" w:rsidRDefault="00A94657" w:rsidP="00A94657">
      <w:pPr>
        <w:bidi/>
        <w:spacing w:after="0" w:line="240" w:lineRule="auto"/>
        <w:ind w:left="360"/>
        <w:jc w:val="lowKashida"/>
        <w:rPr>
          <w:rFonts w:cs="B Lotus"/>
          <w:sz w:val="28"/>
          <w:szCs w:val="28"/>
          <w:rtl/>
          <w:lang w:bidi="fa-IR"/>
        </w:rPr>
      </w:pPr>
      <w:r w:rsidRPr="00A47E00">
        <w:rPr>
          <w:rFonts w:cs="B Lotus" w:hint="cs"/>
          <w:b/>
          <w:bCs/>
          <w:sz w:val="20"/>
          <w:szCs w:val="20"/>
          <w:rtl/>
          <w:lang w:bidi="fa-IR"/>
        </w:rPr>
        <w:t>(جدول شماره 4-13)</w:t>
      </w:r>
      <w:r w:rsidRPr="00A47E00">
        <w:rPr>
          <w:rFonts w:cs="B Lotus"/>
          <w:b/>
          <w:bCs/>
          <w:sz w:val="20"/>
          <w:szCs w:val="20"/>
          <w:lang w:bidi="fa-IR"/>
        </w:rPr>
        <w:t xml:space="preserve"> </w:t>
      </w:r>
      <w:r w:rsidRPr="00A47E00">
        <w:rPr>
          <w:rFonts w:cs="B Lotus" w:hint="cs"/>
          <w:b/>
          <w:bCs/>
          <w:sz w:val="20"/>
          <w:szCs w:val="20"/>
          <w:rtl/>
          <w:lang w:bidi="fa-IR"/>
        </w:rPr>
        <w:t>(نمودار شماره 4-13)</w:t>
      </w:r>
    </w:p>
    <w:tbl>
      <w:tblPr>
        <w:bidiVisual/>
        <w:tblW w:w="9630" w:type="dxa"/>
        <w:jc w:val="center"/>
        <w:tblLook w:val="04A0" w:firstRow="1" w:lastRow="0" w:firstColumn="1" w:lastColumn="0" w:noHBand="0" w:noVBand="1"/>
      </w:tblPr>
      <w:tblGrid>
        <w:gridCol w:w="4650"/>
        <w:gridCol w:w="1140"/>
        <w:gridCol w:w="960"/>
        <w:gridCol w:w="960"/>
        <w:gridCol w:w="960"/>
        <w:gridCol w:w="960"/>
      </w:tblGrid>
      <w:tr w:rsidR="00A94657" w:rsidRPr="00A47E00" w:rsidTr="00685F5F">
        <w:trPr>
          <w:trHeight w:val="372"/>
          <w:jc w:val="center"/>
        </w:trPr>
        <w:tc>
          <w:tcPr>
            <w:tcW w:w="4650" w:type="dxa"/>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Pr>
            </w:pPr>
            <w:r w:rsidRPr="00A47E00">
              <w:rPr>
                <w:rFonts w:ascii="Calibri" w:eastAsia="Times New Roman" w:hAnsi="Calibri" w:cs="B Lotus" w:hint="cs"/>
                <w:b/>
                <w:bCs/>
                <w:color w:val="000000"/>
                <w:sz w:val="22"/>
                <w:szCs w:val="22"/>
                <w:rtl/>
              </w:rPr>
              <w:t>میزان توجه واحد صنعتی به استفاده از انرژی های تجدید پذیر و کاهش مصرف انرژی</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بسیار ضعیف</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ضعیف</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متوسط</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خوب</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بسیار عالی</w:t>
            </w:r>
          </w:p>
        </w:tc>
      </w:tr>
      <w:tr w:rsidR="00A94657" w:rsidRPr="00A47E00" w:rsidTr="00685F5F">
        <w:trPr>
          <w:trHeight w:val="372"/>
          <w:jc w:val="center"/>
        </w:trPr>
        <w:tc>
          <w:tcPr>
            <w:tcW w:w="4650" w:type="dxa"/>
            <w:tcBorders>
              <w:top w:val="nil"/>
              <w:left w:val="single" w:sz="4" w:space="0" w:color="auto"/>
              <w:bottom w:val="single" w:sz="4" w:space="0" w:color="auto"/>
              <w:right w:val="single" w:sz="4" w:space="0" w:color="auto"/>
            </w:tcBorders>
            <w:shd w:val="clear" w:color="000000" w:fill="C4BD97"/>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b/>
                <w:bCs/>
                <w:color w:val="000000"/>
                <w:sz w:val="22"/>
                <w:szCs w:val="22"/>
                <w:rtl/>
              </w:rPr>
              <w:t>درصد</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Pr>
            </w:pPr>
            <w:r>
              <w:rPr>
                <w:rFonts w:ascii="Calibri" w:eastAsia="Times New Roman" w:hAnsi="Calibri" w:cs="B Lotus" w:hint="cs"/>
                <w:b/>
                <w:bCs/>
                <w:color w:val="000000"/>
                <w:sz w:val="22"/>
                <w:szCs w:val="22"/>
                <w:rtl/>
              </w:rPr>
              <w:t>17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Pr>
            </w:pPr>
            <w:r>
              <w:rPr>
                <w:rFonts w:ascii="Calibri" w:eastAsia="Times New Roman" w:hAnsi="Calibri" w:cs="B Lotus" w:hint="cs"/>
                <w:b/>
                <w:bCs/>
                <w:color w:val="000000"/>
                <w:sz w:val="22"/>
                <w:szCs w:val="22"/>
                <w:rtl/>
              </w:rPr>
              <w:t>12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Pr>
            </w:pPr>
            <w:r>
              <w:rPr>
                <w:rFonts w:ascii="Calibri" w:eastAsia="Times New Roman" w:hAnsi="Calibri" w:cs="B Lotus" w:hint="cs"/>
                <w:b/>
                <w:bCs/>
                <w:color w:val="000000"/>
                <w:sz w:val="22"/>
                <w:szCs w:val="22"/>
                <w:rtl/>
              </w:rPr>
              <w:t>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Pr>
            </w:pPr>
            <w:r>
              <w:rPr>
                <w:rFonts w:ascii="Calibri" w:eastAsia="Times New Roman" w:hAnsi="Calibri" w:cs="B Lotus" w:hint="cs"/>
                <w:b/>
                <w:bCs/>
                <w:color w:val="000000"/>
                <w:sz w:val="22"/>
                <w:szCs w:val="22"/>
                <w:rtl/>
              </w:rPr>
              <w:t>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Pr>
            </w:pPr>
            <w:r>
              <w:rPr>
                <w:rFonts w:ascii="Calibri" w:eastAsia="Times New Roman" w:hAnsi="Calibri" w:cs="B Lotus" w:hint="cs"/>
                <w:b/>
                <w:bCs/>
                <w:color w:val="000000"/>
                <w:sz w:val="22"/>
                <w:szCs w:val="22"/>
                <w:rtl/>
              </w:rPr>
              <w:t>1</w:t>
            </w:r>
          </w:p>
        </w:tc>
      </w:tr>
    </w:tbl>
    <w:p w:rsidR="00A94657" w:rsidRPr="00B07262" w:rsidRDefault="00A94657" w:rsidP="00A94657">
      <w:pPr>
        <w:bidi/>
        <w:spacing w:after="0" w:line="240" w:lineRule="auto"/>
        <w:ind w:left="360"/>
        <w:jc w:val="lowKashida"/>
        <w:rPr>
          <w:rFonts w:cs="B Lotus"/>
          <w:sz w:val="22"/>
          <w:szCs w:val="22"/>
          <w:rtl/>
          <w:lang w:bidi="fa-IR"/>
        </w:rPr>
      </w:pPr>
      <w:r w:rsidRPr="00B07262">
        <w:rPr>
          <w:rFonts w:cs="B Lotus" w:hint="cs"/>
          <w:sz w:val="22"/>
          <w:szCs w:val="22"/>
          <w:rtl/>
          <w:lang w:bidi="fa-IR"/>
        </w:rPr>
        <w:t xml:space="preserve">جدول </w:t>
      </w:r>
      <w:r>
        <w:rPr>
          <w:rFonts w:cs="B Lotus" w:hint="cs"/>
          <w:sz w:val="22"/>
          <w:szCs w:val="22"/>
          <w:rtl/>
          <w:lang w:bidi="fa-IR"/>
        </w:rPr>
        <w:t>(</w:t>
      </w:r>
      <w:r w:rsidRPr="00B07262">
        <w:rPr>
          <w:rFonts w:cs="B Lotus" w:hint="cs"/>
          <w:sz w:val="22"/>
          <w:szCs w:val="22"/>
          <w:rtl/>
          <w:lang w:bidi="fa-IR"/>
        </w:rPr>
        <w:t>شماره 4-13)</w:t>
      </w:r>
      <w:r w:rsidRPr="00B07262">
        <w:rPr>
          <w:rFonts w:cs="B Lotus" w:hint="cs"/>
          <w:sz w:val="22"/>
          <w:szCs w:val="22"/>
          <w:rtl/>
        </w:rPr>
        <w:t xml:space="preserve"> </w:t>
      </w:r>
      <w:r>
        <w:rPr>
          <w:rFonts w:cs="B Lotus" w:hint="cs"/>
          <w:sz w:val="22"/>
          <w:szCs w:val="22"/>
          <w:rtl/>
        </w:rPr>
        <w:t xml:space="preserve">. </w:t>
      </w:r>
      <w:r w:rsidRPr="00B07262">
        <w:rPr>
          <w:rFonts w:cs="B Lotus" w:hint="cs"/>
          <w:sz w:val="22"/>
          <w:szCs w:val="22"/>
          <w:rtl/>
        </w:rPr>
        <w:t>میزان توجه واحد صنعتی به استفاده از انرژی های تجدید پذیر و کاهش مصرف انرژی</w:t>
      </w:r>
    </w:p>
    <w:p w:rsidR="00A94657" w:rsidRPr="00A47E00" w:rsidRDefault="00A94657" w:rsidP="00A94657">
      <w:pPr>
        <w:bidi/>
        <w:spacing w:after="0" w:line="240" w:lineRule="auto"/>
        <w:jc w:val="center"/>
        <w:rPr>
          <w:rFonts w:cs="B Lotus"/>
          <w:b/>
          <w:bCs/>
          <w:sz w:val="28"/>
          <w:szCs w:val="28"/>
          <w:rtl/>
          <w:lang w:bidi="fa-IR"/>
        </w:rPr>
      </w:pPr>
      <w:r w:rsidRPr="00A47E00">
        <w:rPr>
          <w:rFonts w:cs="B Lotus"/>
          <w:noProof/>
        </w:rPr>
        <w:lastRenderedPageBreak/>
        <w:drawing>
          <wp:inline distT="0" distB="0" distL="0" distR="0" wp14:anchorId="15174FE5" wp14:editId="3A60AF5A">
            <wp:extent cx="4981575" cy="2308860"/>
            <wp:effectExtent l="0" t="0" r="9525" b="1524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94657" w:rsidRPr="00F0283F" w:rsidRDefault="00A94657" w:rsidP="00A94657">
      <w:pPr>
        <w:bidi/>
        <w:spacing w:after="0" w:line="240" w:lineRule="auto"/>
        <w:ind w:left="360"/>
        <w:jc w:val="lowKashida"/>
        <w:rPr>
          <w:rFonts w:cs="B Lotus"/>
          <w:sz w:val="22"/>
          <w:szCs w:val="22"/>
          <w:rtl/>
          <w:lang w:bidi="fa-IR"/>
        </w:rPr>
      </w:pPr>
      <w:r>
        <w:rPr>
          <w:rFonts w:cs="B Lotus" w:hint="cs"/>
          <w:b/>
          <w:bCs/>
          <w:sz w:val="20"/>
          <w:szCs w:val="20"/>
          <w:rtl/>
          <w:lang w:bidi="fa-IR"/>
        </w:rPr>
        <w:t>نمودار</w:t>
      </w:r>
      <w:r w:rsidRPr="00B07262">
        <w:rPr>
          <w:rFonts w:cs="B Lotus" w:hint="cs"/>
          <w:sz w:val="22"/>
          <w:szCs w:val="22"/>
          <w:rtl/>
          <w:lang w:bidi="fa-IR"/>
        </w:rPr>
        <w:t xml:space="preserve"> </w:t>
      </w:r>
      <w:r>
        <w:rPr>
          <w:rFonts w:cs="B Lotus" w:hint="cs"/>
          <w:sz w:val="22"/>
          <w:szCs w:val="22"/>
          <w:rtl/>
          <w:lang w:bidi="fa-IR"/>
        </w:rPr>
        <w:t>(</w:t>
      </w:r>
      <w:r w:rsidRPr="00B07262">
        <w:rPr>
          <w:rFonts w:cs="B Lotus" w:hint="cs"/>
          <w:sz w:val="22"/>
          <w:szCs w:val="22"/>
          <w:rtl/>
          <w:lang w:bidi="fa-IR"/>
        </w:rPr>
        <w:t>شماره 4-13)</w:t>
      </w:r>
      <w:r w:rsidRPr="00B07262">
        <w:rPr>
          <w:rFonts w:cs="B Lotus" w:hint="cs"/>
          <w:sz w:val="22"/>
          <w:szCs w:val="22"/>
          <w:rtl/>
        </w:rPr>
        <w:t xml:space="preserve"> </w:t>
      </w:r>
      <w:r>
        <w:rPr>
          <w:rFonts w:cs="B Lotus" w:hint="cs"/>
          <w:sz w:val="22"/>
          <w:szCs w:val="22"/>
          <w:rtl/>
        </w:rPr>
        <w:t xml:space="preserve">. </w:t>
      </w:r>
      <w:r w:rsidRPr="00B07262">
        <w:rPr>
          <w:rFonts w:cs="B Lotus" w:hint="cs"/>
          <w:sz w:val="22"/>
          <w:szCs w:val="22"/>
          <w:rtl/>
        </w:rPr>
        <w:t>میزان توجه واحد صنعتی به استفاده از انرژی های تجدید پذیر و کاهش مصرف انرژی</w:t>
      </w:r>
    </w:p>
    <w:p w:rsidR="00A94657" w:rsidRPr="00A47E00" w:rsidRDefault="00A94657" w:rsidP="00A94657">
      <w:pPr>
        <w:bidi/>
        <w:spacing w:after="0" w:line="240" w:lineRule="auto"/>
        <w:jc w:val="lowKashida"/>
        <w:rPr>
          <w:rFonts w:cs="B Lotus"/>
          <w:sz w:val="28"/>
          <w:szCs w:val="28"/>
          <w:lang w:bidi="fa-IR"/>
        </w:rPr>
      </w:pPr>
      <w:r>
        <w:rPr>
          <w:rFonts w:cs="B Lotus" w:hint="cs"/>
          <w:b/>
          <w:bCs/>
          <w:sz w:val="28"/>
          <w:szCs w:val="28"/>
          <w:rtl/>
          <w:lang w:bidi="fa-IR"/>
        </w:rPr>
        <w:t>4</w:t>
      </w:r>
      <w:r w:rsidRPr="00A47E00">
        <w:rPr>
          <w:rFonts w:cs="B Lotus" w:hint="cs"/>
          <w:b/>
          <w:bCs/>
          <w:sz w:val="28"/>
          <w:szCs w:val="28"/>
          <w:rtl/>
          <w:lang w:bidi="fa-IR"/>
        </w:rPr>
        <w:t>-</w:t>
      </w:r>
      <w:r>
        <w:rPr>
          <w:rFonts w:cs="B Lotus" w:hint="cs"/>
          <w:b/>
          <w:bCs/>
          <w:sz w:val="28"/>
          <w:szCs w:val="28"/>
          <w:rtl/>
          <w:lang w:bidi="fa-IR"/>
        </w:rPr>
        <w:t>1</w:t>
      </w:r>
      <w:r w:rsidRPr="00A47E00">
        <w:rPr>
          <w:rFonts w:cs="B Lotus" w:hint="cs"/>
          <w:b/>
          <w:bCs/>
          <w:sz w:val="28"/>
          <w:szCs w:val="28"/>
          <w:rtl/>
          <w:lang w:bidi="fa-IR"/>
        </w:rPr>
        <w:t>-</w:t>
      </w:r>
      <w:r>
        <w:rPr>
          <w:rFonts w:cs="B Lotus" w:hint="cs"/>
          <w:b/>
          <w:bCs/>
          <w:sz w:val="28"/>
          <w:szCs w:val="28"/>
          <w:rtl/>
          <w:lang w:bidi="fa-IR"/>
        </w:rPr>
        <w:t>2</w:t>
      </w:r>
      <w:r w:rsidRPr="00A47E00">
        <w:rPr>
          <w:rFonts w:cs="B Lotus" w:hint="cs"/>
          <w:b/>
          <w:bCs/>
          <w:sz w:val="28"/>
          <w:szCs w:val="28"/>
          <w:rtl/>
          <w:lang w:bidi="fa-IR"/>
        </w:rPr>
        <w:t>-</w:t>
      </w:r>
      <w:r>
        <w:rPr>
          <w:rFonts w:cs="B Lotus" w:hint="cs"/>
          <w:b/>
          <w:bCs/>
          <w:sz w:val="28"/>
          <w:szCs w:val="28"/>
          <w:rtl/>
          <w:lang w:bidi="fa-IR"/>
        </w:rPr>
        <w:t>8</w:t>
      </w:r>
      <w:r w:rsidRPr="00A47E00">
        <w:rPr>
          <w:rFonts w:cs="B Lotus" w:hint="cs"/>
          <w:b/>
          <w:bCs/>
          <w:sz w:val="28"/>
          <w:szCs w:val="28"/>
          <w:rtl/>
          <w:lang w:bidi="fa-IR"/>
        </w:rPr>
        <w:t>-</w:t>
      </w:r>
      <w:r w:rsidRPr="00A47E00">
        <w:rPr>
          <w:rFonts w:cs="B Lotus" w:hint="cs"/>
          <w:b/>
          <w:bCs/>
          <w:sz w:val="28"/>
          <w:szCs w:val="28"/>
          <w:rtl/>
        </w:rPr>
        <w:t>میزان توجه واحد صنعتی به تمرکز بر آموزش و فرهنگ سازی کارکنان در زمینه مدیریت پسماندها</w:t>
      </w:r>
    </w:p>
    <w:p w:rsidR="00A94657" w:rsidRPr="00A47E00" w:rsidRDefault="00A94657" w:rsidP="00A94657">
      <w:pPr>
        <w:bidi/>
        <w:spacing w:after="0" w:line="240" w:lineRule="auto"/>
        <w:ind w:left="360"/>
        <w:jc w:val="lowKashida"/>
        <w:rPr>
          <w:rFonts w:cs="B Lotus"/>
          <w:sz w:val="28"/>
          <w:szCs w:val="28"/>
          <w:rtl/>
          <w:lang w:bidi="fa-IR"/>
        </w:rPr>
      </w:pPr>
      <w:r w:rsidRPr="00A47E00">
        <w:rPr>
          <w:rFonts w:cs="B Lotus" w:hint="cs"/>
          <w:sz w:val="28"/>
          <w:szCs w:val="28"/>
          <w:rtl/>
          <w:lang w:bidi="fa-IR"/>
        </w:rPr>
        <w:t xml:space="preserve">35 واحد مورد مطالعه در این زمینه اقدامات خوبی صورت داده  و </w:t>
      </w:r>
      <w:r w:rsidRPr="00A47E00">
        <w:rPr>
          <w:rFonts w:cs="B Lotus"/>
          <w:sz w:val="28"/>
          <w:szCs w:val="28"/>
          <w:rtl/>
          <w:lang w:bidi="fa-IR"/>
        </w:rPr>
        <w:t>م</w:t>
      </w:r>
      <w:r w:rsidRPr="00A47E00">
        <w:rPr>
          <w:rFonts w:cs="B Lotus" w:hint="cs"/>
          <w:sz w:val="28"/>
          <w:szCs w:val="28"/>
          <w:rtl/>
          <w:lang w:bidi="fa-IR"/>
        </w:rPr>
        <w:t>ی</w:t>
      </w:r>
      <w:r w:rsidRPr="00A47E00">
        <w:rPr>
          <w:rFonts w:cs="B Lotus" w:hint="eastAsia"/>
          <w:sz w:val="28"/>
          <w:szCs w:val="28"/>
          <w:rtl/>
          <w:lang w:bidi="fa-IR"/>
        </w:rPr>
        <w:t>زان</w:t>
      </w:r>
      <w:r w:rsidRPr="00A47E00">
        <w:rPr>
          <w:rFonts w:cs="B Lotus"/>
          <w:sz w:val="28"/>
          <w:szCs w:val="28"/>
          <w:rtl/>
          <w:lang w:bidi="fa-IR"/>
        </w:rPr>
        <w:t xml:space="preserve"> توجه واحد</w:t>
      </w:r>
      <w:r w:rsidRPr="00A47E00">
        <w:rPr>
          <w:rFonts w:cs="B Lotus" w:hint="cs"/>
          <w:sz w:val="28"/>
          <w:szCs w:val="28"/>
          <w:rtl/>
          <w:lang w:bidi="fa-IR"/>
        </w:rPr>
        <w:t xml:space="preserve"> های</w:t>
      </w:r>
      <w:r w:rsidRPr="00A47E00">
        <w:rPr>
          <w:rFonts w:cs="B Lotus"/>
          <w:sz w:val="28"/>
          <w:szCs w:val="28"/>
          <w:rtl/>
          <w:lang w:bidi="fa-IR"/>
        </w:rPr>
        <w:t xml:space="preserve"> صنعت</w:t>
      </w:r>
      <w:r w:rsidRPr="00A47E00">
        <w:rPr>
          <w:rFonts w:cs="B Lotus" w:hint="cs"/>
          <w:sz w:val="28"/>
          <w:szCs w:val="28"/>
          <w:rtl/>
          <w:lang w:bidi="fa-IR"/>
        </w:rPr>
        <w:t>ی</w:t>
      </w:r>
      <w:r w:rsidRPr="00A47E00">
        <w:rPr>
          <w:rFonts w:cs="B Lotus"/>
          <w:sz w:val="28"/>
          <w:szCs w:val="28"/>
          <w:rtl/>
          <w:lang w:bidi="fa-IR"/>
        </w:rPr>
        <w:t xml:space="preserve"> به تمرکز بر آموزش و فرهنگ ساز</w:t>
      </w:r>
      <w:r w:rsidRPr="00A47E00">
        <w:rPr>
          <w:rFonts w:cs="B Lotus" w:hint="cs"/>
          <w:sz w:val="28"/>
          <w:szCs w:val="28"/>
          <w:rtl/>
          <w:lang w:bidi="fa-IR"/>
        </w:rPr>
        <w:t>ی</w:t>
      </w:r>
      <w:r w:rsidRPr="00A47E00">
        <w:rPr>
          <w:rFonts w:cs="B Lotus"/>
          <w:sz w:val="28"/>
          <w:szCs w:val="28"/>
          <w:rtl/>
          <w:lang w:bidi="fa-IR"/>
        </w:rPr>
        <w:t xml:space="preserve"> کارکنان در زم</w:t>
      </w:r>
      <w:r w:rsidRPr="00A47E00">
        <w:rPr>
          <w:rFonts w:cs="B Lotus" w:hint="cs"/>
          <w:sz w:val="28"/>
          <w:szCs w:val="28"/>
          <w:rtl/>
          <w:lang w:bidi="fa-IR"/>
        </w:rPr>
        <w:t>ی</w:t>
      </w:r>
      <w:r w:rsidRPr="00A47E00">
        <w:rPr>
          <w:rFonts w:cs="B Lotus" w:hint="eastAsia"/>
          <w:sz w:val="28"/>
          <w:szCs w:val="28"/>
          <w:rtl/>
          <w:lang w:bidi="fa-IR"/>
        </w:rPr>
        <w:t>نه</w:t>
      </w:r>
      <w:r w:rsidRPr="00A47E00">
        <w:rPr>
          <w:rFonts w:cs="B Lotus"/>
          <w:sz w:val="28"/>
          <w:szCs w:val="28"/>
          <w:rtl/>
          <w:lang w:bidi="fa-IR"/>
        </w:rPr>
        <w:t xml:space="preserve"> مد</w:t>
      </w:r>
      <w:r w:rsidRPr="00A47E00">
        <w:rPr>
          <w:rFonts w:cs="B Lotus" w:hint="cs"/>
          <w:sz w:val="28"/>
          <w:szCs w:val="28"/>
          <w:rtl/>
          <w:lang w:bidi="fa-IR"/>
        </w:rPr>
        <w:t>ی</w:t>
      </w:r>
      <w:r w:rsidRPr="00A47E00">
        <w:rPr>
          <w:rFonts w:cs="B Lotus" w:hint="eastAsia"/>
          <w:sz w:val="28"/>
          <w:szCs w:val="28"/>
          <w:rtl/>
          <w:lang w:bidi="fa-IR"/>
        </w:rPr>
        <w:t>ر</w:t>
      </w:r>
      <w:r w:rsidRPr="00A47E00">
        <w:rPr>
          <w:rFonts w:cs="B Lotus" w:hint="cs"/>
          <w:sz w:val="28"/>
          <w:szCs w:val="28"/>
          <w:rtl/>
          <w:lang w:bidi="fa-IR"/>
        </w:rPr>
        <w:t>ی</w:t>
      </w:r>
      <w:r w:rsidRPr="00A47E00">
        <w:rPr>
          <w:rFonts w:cs="B Lotus" w:hint="eastAsia"/>
          <w:sz w:val="28"/>
          <w:szCs w:val="28"/>
          <w:rtl/>
          <w:lang w:bidi="fa-IR"/>
        </w:rPr>
        <w:t>ت</w:t>
      </w:r>
      <w:r w:rsidRPr="00A47E00">
        <w:rPr>
          <w:rFonts w:cs="B Lotus"/>
          <w:sz w:val="28"/>
          <w:szCs w:val="28"/>
          <w:rtl/>
          <w:lang w:bidi="fa-IR"/>
        </w:rPr>
        <w:t xml:space="preserve"> پسماندها</w:t>
      </w:r>
      <w:r w:rsidRPr="00A47E00">
        <w:rPr>
          <w:rFonts w:cs="B Lotus" w:hint="cs"/>
          <w:sz w:val="28"/>
          <w:szCs w:val="28"/>
          <w:rtl/>
          <w:lang w:bidi="fa-IR"/>
        </w:rPr>
        <w:t xml:space="preserve"> ، متوسط (29 درصد) و بسیار عالی (26 درصد) ارزیابی گردید. </w:t>
      </w:r>
      <w:r w:rsidRPr="00A47E00">
        <w:rPr>
          <w:rFonts w:cs="B Lotus" w:hint="cs"/>
          <w:b/>
          <w:bCs/>
          <w:sz w:val="20"/>
          <w:szCs w:val="20"/>
          <w:rtl/>
          <w:lang w:bidi="fa-IR"/>
        </w:rPr>
        <w:t>(جدول شماره 4-14)</w:t>
      </w:r>
      <w:r w:rsidRPr="00A47E00">
        <w:rPr>
          <w:rFonts w:cs="B Lotus"/>
          <w:b/>
          <w:bCs/>
          <w:sz w:val="20"/>
          <w:szCs w:val="20"/>
          <w:lang w:bidi="fa-IR"/>
        </w:rPr>
        <w:t xml:space="preserve"> </w:t>
      </w:r>
      <w:r w:rsidRPr="00A47E00">
        <w:rPr>
          <w:rFonts w:cs="B Lotus" w:hint="cs"/>
          <w:b/>
          <w:bCs/>
          <w:sz w:val="20"/>
          <w:szCs w:val="20"/>
          <w:rtl/>
          <w:lang w:bidi="fa-IR"/>
        </w:rPr>
        <w:t>(نمودار شماره 4-14)</w:t>
      </w:r>
    </w:p>
    <w:p w:rsidR="00A94657" w:rsidRPr="00A47E00" w:rsidRDefault="00A94657" w:rsidP="00A94657">
      <w:pPr>
        <w:bidi/>
        <w:spacing w:after="0" w:line="240" w:lineRule="auto"/>
        <w:jc w:val="lowKashida"/>
        <w:rPr>
          <w:rFonts w:cs="B Lotus"/>
          <w:b/>
          <w:bCs/>
          <w:sz w:val="28"/>
          <w:szCs w:val="28"/>
          <w:rtl/>
          <w:lang w:bidi="fa-IR"/>
        </w:rPr>
      </w:pPr>
    </w:p>
    <w:tbl>
      <w:tblPr>
        <w:bidiVisual/>
        <w:tblW w:w="8910" w:type="dxa"/>
        <w:jc w:val="center"/>
        <w:tblLook w:val="04A0" w:firstRow="1" w:lastRow="0" w:firstColumn="1" w:lastColumn="0" w:noHBand="0" w:noVBand="1"/>
      </w:tblPr>
      <w:tblGrid>
        <w:gridCol w:w="3930"/>
        <w:gridCol w:w="1140"/>
        <w:gridCol w:w="960"/>
        <w:gridCol w:w="960"/>
        <w:gridCol w:w="960"/>
        <w:gridCol w:w="960"/>
      </w:tblGrid>
      <w:tr w:rsidR="00A94657" w:rsidRPr="00A47E00" w:rsidTr="00685F5F">
        <w:trPr>
          <w:trHeight w:val="372"/>
          <w:jc w:val="center"/>
        </w:trPr>
        <w:tc>
          <w:tcPr>
            <w:tcW w:w="3930" w:type="dxa"/>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Pr>
            </w:pPr>
            <w:r w:rsidRPr="00A47E00">
              <w:rPr>
                <w:rFonts w:ascii="Calibri" w:eastAsia="Times New Roman" w:hAnsi="Calibri" w:cs="B Lotus" w:hint="cs"/>
                <w:b/>
                <w:bCs/>
                <w:color w:val="000000"/>
                <w:sz w:val="22"/>
                <w:szCs w:val="22"/>
                <w:rtl/>
              </w:rPr>
              <w:t>میزان توجه واحد صنعتی به تمرکز بر آموزش و فرهنگ سازی کارکنان در زمینه مدیریت پسماندها</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بسیار ضعیف</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ضعیف</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متوسط</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خوب</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بسیار عالی</w:t>
            </w:r>
          </w:p>
        </w:tc>
      </w:tr>
      <w:tr w:rsidR="00A94657" w:rsidRPr="00A47E00" w:rsidTr="00685F5F">
        <w:trPr>
          <w:trHeight w:val="372"/>
          <w:jc w:val="center"/>
        </w:trPr>
        <w:tc>
          <w:tcPr>
            <w:tcW w:w="3930" w:type="dxa"/>
            <w:tcBorders>
              <w:top w:val="nil"/>
              <w:left w:val="single" w:sz="4" w:space="0" w:color="auto"/>
              <w:bottom w:val="single" w:sz="4" w:space="0" w:color="auto"/>
              <w:right w:val="single" w:sz="4" w:space="0" w:color="auto"/>
            </w:tcBorders>
            <w:shd w:val="clear" w:color="000000" w:fill="C4BD97"/>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b/>
                <w:bCs/>
                <w:color w:val="000000"/>
                <w:sz w:val="22"/>
                <w:szCs w:val="22"/>
                <w:rtl/>
              </w:rPr>
              <w:t>درصد</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tl/>
              </w:rPr>
            </w:pPr>
            <w:r>
              <w:rPr>
                <w:rFonts w:ascii="Calibri" w:eastAsia="Times New Roman" w:hAnsi="Calibri" w:cs="B Lotus" w:hint="cs"/>
                <w:b/>
                <w:bCs/>
                <w:color w:val="000000"/>
                <w:sz w:val="22"/>
                <w:szCs w:val="22"/>
                <w:rtl/>
              </w:rPr>
              <w:t>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Pr>
            </w:pPr>
            <w:r>
              <w:rPr>
                <w:rFonts w:ascii="Calibri" w:eastAsia="Times New Roman" w:hAnsi="Calibri" w:cs="B Lotus" w:hint="cs"/>
                <w:b/>
                <w:bCs/>
                <w:color w:val="000000"/>
                <w:sz w:val="22"/>
                <w:szCs w:val="22"/>
                <w:rtl/>
              </w:rPr>
              <w:t>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Pr>
            </w:pPr>
            <w:r>
              <w:rPr>
                <w:rFonts w:ascii="Calibri" w:eastAsia="Times New Roman" w:hAnsi="Calibri" w:cs="B Lotus" w:hint="cs"/>
                <w:b/>
                <w:bCs/>
                <w:color w:val="000000"/>
                <w:sz w:val="22"/>
                <w:szCs w:val="22"/>
                <w:rtl/>
              </w:rPr>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Pr>
            </w:pPr>
            <w:r>
              <w:rPr>
                <w:rFonts w:ascii="Calibri" w:eastAsia="Times New Roman" w:hAnsi="Calibri" w:cs="B Lotus" w:hint="cs"/>
                <w:b/>
                <w:bCs/>
                <w:color w:val="000000"/>
                <w:sz w:val="22"/>
                <w:szCs w:val="22"/>
                <w:rtl/>
              </w:rPr>
              <w:t>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Pr>
            </w:pPr>
            <w:r>
              <w:rPr>
                <w:rFonts w:ascii="Calibri" w:eastAsia="Times New Roman" w:hAnsi="Calibri" w:cs="B Lotus" w:hint="cs"/>
                <w:b/>
                <w:bCs/>
                <w:color w:val="000000"/>
                <w:sz w:val="22"/>
                <w:szCs w:val="22"/>
                <w:rtl/>
              </w:rPr>
              <w:t>9</w:t>
            </w:r>
          </w:p>
        </w:tc>
      </w:tr>
    </w:tbl>
    <w:p w:rsidR="00A94657" w:rsidRPr="0003328C" w:rsidRDefault="00A94657" w:rsidP="00A94657">
      <w:pPr>
        <w:bidi/>
        <w:spacing w:after="0" w:line="240" w:lineRule="auto"/>
        <w:ind w:left="360"/>
        <w:jc w:val="lowKashida"/>
        <w:rPr>
          <w:rFonts w:cs="B Lotus"/>
          <w:sz w:val="32"/>
          <w:szCs w:val="32"/>
          <w:rtl/>
          <w:lang w:bidi="fa-IR"/>
        </w:rPr>
      </w:pPr>
      <w:r w:rsidRPr="0003328C">
        <w:rPr>
          <w:rFonts w:cs="B Lotus" w:hint="cs"/>
          <w:sz w:val="22"/>
          <w:szCs w:val="22"/>
          <w:rtl/>
          <w:lang w:bidi="fa-IR"/>
        </w:rPr>
        <w:t>جدول (شماره 4-14)</w:t>
      </w:r>
      <w:r w:rsidRPr="0003328C">
        <w:rPr>
          <w:rFonts w:cs="B Lotus"/>
          <w:sz w:val="22"/>
          <w:szCs w:val="22"/>
          <w:lang w:bidi="fa-IR"/>
        </w:rPr>
        <w:t xml:space="preserve"> </w:t>
      </w:r>
      <w:r w:rsidRPr="0003328C">
        <w:rPr>
          <w:rFonts w:cs="B Lotus" w:hint="cs"/>
          <w:sz w:val="22"/>
          <w:szCs w:val="22"/>
          <w:rtl/>
          <w:lang w:bidi="fa-IR"/>
        </w:rPr>
        <w:t xml:space="preserve">. </w:t>
      </w:r>
      <w:r w:rsidRPr="0003328C">
        <w:rPr>
          <w:rFonts w:cs="B Lotus" w:hint="cs"/>
          <w:sz w:val="22"/>
          <w:szCs w:val="22"/>
          <w:rtl/>
        </w:rPr>
        <w:t>میزان توجه واحد صنعتی به تمرکز بر آموزش و فرهنگ سازی کارکنان در زمینه مدیریت پسماندها</w:t>
      </w:r>
    </w:p>
    <w:p w:rsidR="00A94657" w:rsidRPr="00A47E00" w:rsidRDefault="00A94657" w:rsidP="00A94657">
      <w:pPr>
        <w:bidi/>
        <w:spacing w:after="0" w:line="240" w:lineRule="auto"/>
        <w:jc w:val="center"/>
        <w:rPr>
          <w:rFonts w:cs="B Lotus"/>
          <w:b/>
          <w:bCs/>
          <w:sz w:val="28"/>
          <w:szCs w:val="28"/>
          <w:rtl/>
          <w:lang w:bidi="fa-IR"/>
        </w:rPr>
      </w:pPr>
      <w:r w:rsidRPr="00A47E00">
        <w:rPr>
          <w:rFonts w:cs="B Lotus"/>
          <w:noProof/>
        </w:rPr>
        <w:drawing>
          <wp:inline distT="0" distB="0" distL="0" distR="0" wp14:anchorId="2A33DB26" wp14:editId="226B1746">
            <wp:extent cx="4724400" cy="22860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94657" w:rsidRPr="0003328C" w:rsidRDefault="00A94657" w:rsidP="00A94657">
      <w:pPr>
        <w:bidi/>
        <w:spacing w:after="0" w:line="240" w:lineRule="auto"/>
        <w:jc w:val="lowKashida"/>
        <w:rPr>
          <w:rFonts w:cs="B Lotus"/>
          <w:sz w:val="22"/>
          <w:szCs w:val="22"/>
          <w:rtl/>
          <w:lang w:bidi="fa-IR"/>
        </w:rPr>
      </w:pPr>
      <w:r>
        <w:rPr>
          <w:rFonts w:cs="B Lotus" w:hint="cs"/>
          <w:sz w:val="22"/>
          <w:szCs w:val="22"/>
          <w:rtl/>
          <w:lang w:bidi="fa-IR"/>
        </w:rPr>
        <w:t>نمودار</w:t>
      </w:r>
      <w:r w:rsidRPr="0003328C">
        <w:rPr>
          <w:rFonts w:cs="B Lotus" w:hint="cs"/>
          <w:sz w:val="22"/>
          <w:szCs w:val="22"/>
          <w:rtl/>
          <w:lang w:bidi="fa-IR"/>
        </w:rPr>
        <w:t xml:space="preserve"> (شماره 4-14)</w:t>
      </w:r>
      <w:r w:rsidRPr="0003328C">
        <w:rPr>
          <w:rFonts w:cs="B Lotus"/>
          <w:sz w:val="22"/>
          <w:szCs w:val="22"/>
          <w:lang w:bidi="fa-IR"/>
        </w:rPr>
        <w:t xml:space="preserve"> </w:t>
      </w:r>
      <w:r w:rsidRPr="0003328C">
        <w:rPr>
          <w:rFonts w:cs="B Lotus" w:hint="cs"/>
          <w:sz w:val="22"/>
          <w:szCs w:val="22"/>
          <w:rtl/>
          <w:lang w:bidi="fa-IR"/>
        </w:rPr>
        <w:t xml:space="preserve">. </w:t>
      </w:r>
      <w:r w:rsidRPr="0003328C">
        <w:rPr>
          <w:rFonts w:cs="B Lotus" w:hint="cs"/>
          <w:sz w:val="22"/>
          <w:szCs w:val="22"/>
          <w:rtl/>
        </w:rPr>
        <w:t>میزان توجه واحد صنعتی به تمرکز بر آموزش و فرهنگ سازی کارکنان در زمینه مدیریت پسماندها</w:t>
      </w:r>
    </w:p>
    <w:p w:rsidR="00A94657" w:rsidRPr="00A47E00" w:rsidRDefault="00A94657" w:rsidP="00A94657">
      <w:pPr>
        <w:bidi/>
        <w:spacing w:after="0" w:line="240" w:lineRule="auto"/>
        <w:jc w:val="lowKashida"/>
        <w:rPr>
          <w:rFonts w:cs="B Lotus"/>
          <w:b/>
          <w:bCs/>
          <w:sz w:val="28"/>
          <w:szCs w:val="28"/>
          <w:lang w:bidi="fa-IR"/>
        </w:rPr>
      </w:pPr>
      <w:r>
        <w:rPr>
          <w:rFonts w:cs="B Lotus" w:hint="cs"/>
          <w:b/>
          <w:bCs/>
          <w:sz w:val="28"/>
          <w:szCs w:val="28"/>
          <w:rtl/>
          <w:lang w:bidi="fa-IR"/>
        </w:rPr>
        <w:lastRenderedPageBreak/>
        <w:t>4</w:t>
      </w:r>
      <w:r w:rsidRPr="00A47E00">
        <w:rPr>
          <w:rFonts w:cs="B Lotus" w:hint="cs"/>
          <w:b/>
          <w:bCs/>
          <w:sz w:val="28"/>
          <w:szCs w:val="28"/>
          <w:rtl/>
          <w:lang w:bidi="fa-IR"/>
        </w:rPr>
        <w:t>-</w:t>
      </w:r>
      <w:r>
        <w:rPr>
          <w:rFonts w:cs="B Lotus" w:hint="cs"/>
          <w:b/>
          <w:bCs/>
          <w:sz w:val="28"/>
          <w:szCs w:val="28"/>
          <w:rtl/>
          <w:lang w:bidi="fa-IR"/>
        </w:rPr>
        <w:t>1</w:t>
      </w:r>
      <w:r w:rsidRPr="00A47E00">
        <w:rPr>
          <w:rFonts w:cs="B Lotus" w:hint="cs"/>
          <w:b/>
          <w:bCs/>
          <w:sz w:val="28"/>
          <w:szCs w:val="28"/>
          <w:rtl/>
          <w:lang w:bidi="fa-IR"/>
        </w:rPr>
        <w:t>-</w:t>
      </w:r>
      <w:r>
        <w:rPr>
          <w:rFonts w:cs="B Lotus" w:hint="cs"/>
          <w:b/>
          <w:bCs/>
          <w:sz w:val="28"/>
          <w:szCs w:val="28"/>
          <w:rtl/>
          <w:lang w:bidi="fa-IR"/>
        </w:rPr>
        <w:t>2</w:t>
      </w:r>
      <w:r w:rsidRPr="00A47E00">
        <w:rPr>
          <w:rFonts w:cs="B Lotus" w:hint="cs"/>
          <w:b/>
          <w:bCs/>
          <w:sz w:val="28"/>
          <w:szCs w:val="28"/>
          <w:rtl/>
          <w:lang w:bidi="fa-IR"/>
        </w:rPr>
        <w:t>-</w:t>
      </w:r>
      <w:r>
        <w:rPr>
          <w:rFonts w:cs="B Lotus" w:hint="cs"/>
          <w:b/>
          <w:bCs/>
          <w:sz w:val="28"/>
          <w:szCs w:val="28"/>
          <w:rtl/>
          <w:lang w:bidi="fa-IR"/>
        </w:rPr>
        <w:t>9</w:t>
      </w:r>
      <w:r w:rsidRPr="00A47E00">
        <w:rPr>
          <w:rFonts w:cs="B Lotus" w:hint="cs"/>
          <w:b/>
          <w:bCs/>
          <w:sz w:val="28"/>
          <w:szCs w:val="28"/>
          <w:rtl/>
          <w:lang w:bidi="fa-IR"/>
        </w:rPr>
        <w:t>-</w:t>
      </w:r>
      <w:r w:rsidRPr="00A47E00">
        <w:rPr>
          <w:rFonts w:cs="B Lotus" w:hint="cs"/>
          <w:b/>
          <w:bCs/>
          <w:sz w:val="28"/>
          <w:szCs w:val="28"/>
          <w:rtl/>
        </w:rPr>
        <w:t>میزان توجه واحد صنعتی به همکاری و ارتباط با سازمانها و مراکز مرتبط در زمینه مدیریت پسماندها</w:t>
      </w:r>
    </w:p>
    <w:p w:rsidR="00A94657" w:rsidRPr="00A47E00" w:rsidRDefault="00A94657" w:rsidP="00A94657">
      <w:pPr>
        <w:bidi/>
        <w:spacing w:after="0" w:line="240" w:lineRule="auto"/>
        <w:ind w:left="360"/>
        <w:jc w:val="lowKashida"/>
        <w:rPr>
          <w:rFonts w:cs="B Lotus"/>
          <w:sz w:val="28"/>
          <w:szCs w:val="28"/>
          <w:rtl/>
          <w:lang w:bidi="fa-IR"/>
        </w:rPr>
      </w:pPr>
      <w:r w:rsidRPr="00A47E00">
        <w:rPr>
          <w:rFonts w:cs="B Lotus" w:hint="cs"/>
          <w:sz w:val="28"/>
          <w:szCs w:val="28"/>
          <w:rtl/>
          <w:lang w:bidi="fa-IR"/>
        </w:rPr>
        <w:t>واحدهای مورد مطالعه در این زمینه اقدامات خوبی صورت نداده  و 52 درصد واحدها میزان توجه و همکاری با سازمانها در زمینه مدیریت پسماندها را متوسط ارزیابی نمودند.</w:t>
      </w:r>
      <w:r w:rsidRPr="00A47E00">
        <w:rPr>
          <w:rFonts w:cs="B Lotus" w:hint="cs"/>
          <w:b/>
          <w:bCs/>
          <w:sz w:val="20"/>
          <w:szCs w:val="20"/>
          <w:rtl/>
          <w:lang w:bidi="fa-IR"/>
        </w:rPr>
        <w:t xml:space="preserve"> (جدول شماره 4-15)</w:t>
      </w:r>
      <w:r w:rsidRPr="00A47E00">
        <w:rPr>
          <w:rFonts w:cs="B Lotus"/>
          <w:b/>
          <w:bCs/>
          <w:sz w:val="20"/>
          <w:szCs w:val="20"/>
          <w:lang w:bidi="fa-IR"/>
        </w:rPr>
        <w:t xml:space="preserve"> </w:t>
      </w:r>
      <w:r w:rsidRPr="00A47E00">
        <w:rPr>
          <w:rFonts w:cs="B Lotus" w:hint="cs"/>
          <w:b/>
          <w:bCs/>
          <w:sz w:val="20"/>
          <w:szCs w:val="20"/>
          <w:rtl/>
          <w:lang w:bidi="fa-IR"/>
        </w:rPr>
        <w:t>(نمودار شماره 4-15)</w:t>
      </w:r>
    </w:p>
    <w:tbl>
      <w:tblPr>
        <w:bidiVisual/>
        <w:tblW w:w="9000" w:type="dxa"/>
        <w:jc w:val="center"/>
        <w:tblLook w:val="04A0" w:firstRow="1" w:lastRow="0" w:firstColumn="1" w:lastColumn="0" w:noHBand="0" w:noVBand="1"/>
      </w:tblPr>
      <w:tblGrid>
        <w:gridCol w:w="4020"/>
        <w:gridCol w:w="1140"/>
        <w:gridCol w:w="960"/>
        <w:gridCol w:w="960"/>
        <w:gridCol w:w="960"/>
        <w:gridCol w:w="960"/>
      </w:tblGrid>
      <w:tr w:rsidR="00A94657" w:rsidRPr="00A47E00" w:rsidTr="00685F5F">
        <w:trPr>
          <w:trHeight w:val="372"/>
          <w:jc w:val="center"/>
        </w:trPr>
        <w:tc>
          <w:tcPr>
            <w:tcW w:w="4020" w:type="dxa"/>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Pr>
            </w:pPr>
            <w:r w:rsidRPr="00A47E00">
              <w:rPr>
                <w:rFonts w:ascii="Calibri" w:eastAsia="Times New Roman" w:hAnsi="Calibri" w:cs="B Lotus" w:hint="cs"/>
                <w:b/>
                <w:bCs/>
                <w:color w:val="000000"/>
                <w:sz w:val="22"/>
                <w:szCs w:val="22"/>
                <w:rtl/>
              </w:rPr>
              <w:t>میزان توجه واحد صنعتی به همکاری و ارتباط با سازمانها و مراکز مرتبط در زمینه مدیریت پسماندها</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بسیار ضعیف</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ضعیف</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متوسط</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خوب</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بسیار عالی</w:t>
            </w:r>
          </w:p>
        </w:tc>
      </w:tr>
      <w:tr w:rsidR="00A94657" w:rsidRPr="00A47E00" w:rsidTr="00685F5F">
        <w:trPr>
          <w:trHeight w:val="372"/>
          <w:jc w:val="center"/>
        </w:trPr>
        <w:tc>
          <w:tcPr>
            <w:tcW w:w="4020" w:type="dxa"/>
            <w:tcBorders>
              <w:top w:val="nil"/>
              <w:left w:val="single" w:sz="4" w:space="0" w:color="auto"/>
              <w:bottom w:val="single" w:sz="4" w:space="0" w:color="auto"/>
              <w:right w:val="single" w:sz="4" w:space="0" w:color="auto"/>
            </w:tcBorders>
            <w:shd w:val="clear" w:color="000000" w:fill="C4BD97"/>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b/>
                <w:bCs/>
                <w:color w:val="000000"/>
                <w:sz w:val="22"/>
                <w:szCs w:val="22"/>
                <w:rtl/>
              </w:rPr>
              <w:t>درصد</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tl/>
              </w:rPr>
            </w:pPr>
            <w:r>
              <w:rPr>
                <w:rFonts w:ascii="Calibri" w:eastAsia="Times New Roman" w:hAnsi="Calibri" w:cs="B Lotus" w:hint="cs"/>
                <w:b/>
                <w:bCs/>
                <w:color w:val="000000"/>
                <w:sz w:val="22"/>
                <w:szCs w:val="22"/>
                <w:rtl/>
              </w:rPr>
              <w:t>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Pr>
            </w:pPr>
            <w:r>
              <w:rPr>
                <w:rFonts w:ascii="Calibri" w:eastAsia="Times New Roman" w:hAnsi="Calibri" w:cs="B Lotus" w:hint="cs"/>
                <w:b/>
                <w:bCs/>
                <w:color w:val="000000"/>
                <w:sz w:val="22"/>
                <w:szCs w:val="22"/>
                <w:rtl/>
              </w:rPr>
              <w:t>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Pr>
            </w:pPr>
            <w:r>
              <w:rPr>
                <w:rFonts w:ascii="Calibri" w:eastAsia="Times New Roman" w:hAnsi="Calibri" w:cs="B Lotus" w:hint="cs"/>
                <w:b/>
                <w:bCs/>
                <w:color w:val="000000"/>
                <w:sz w:val="22"/>
                <w:szCs w:val="22"/>
                <w:rtl/>
              </w:rPr>
              <w:t>18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Pr>
            </w:pPr>
            <w:r>
              <w:rPr>
                <w:rFonts w:ascii="Calibri" w:eastAsia="Times New Roman" w:hAnsi="Calibri" w:cs="B Lotus" w:hint="cs"/>
                <w:b/>
                <w:bCs/>
                <w:color w:val="000000"/>
                <w:sz w:val="22"/>
                <w:szCs w:val="22"/>
                <w:rtl/>
              </w:rPr>
              <w:t>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Pr>
            </w:pPr>
            <w:r>
              <w:rPr>
                <w:rFonts w:ascii="Calibri" w:eastAsia="Times New Roman" w:hAnsi="Calibri" w:cs="B Lotus" w:hint="cs"/>
                <w:b/>
                <w:bCs/>
                <w:color w:val="000000"/>
                <w:sz w:val="22"/>
                <w:szCs w:val="22"/>
                <w:rtl/>
              </w:rPr>
              <w:t>3</w:t>
            </w:r>
          </w:p>
        </w:tc>
      </w:tr>
    </w:tbl>
    <w:p w:rsidR="00A94657" w:rsidRPr="0003328C" w:rsidRDefault="00A94657" w:rsidP="00A94657">
      <w:pPr>
        <w:bidi/>
        <w:spacing w:after="0" w:line="240" w:lineRule="auto"/>
        <w:ind w:left="360"/>
        <w:jc w:val="lowKashida"/>
        <w:rPr>
          <w:rFonts w:cs="B Lotus"/>
          <w:sz w:val="32"/>
          <w:szCs w:val="32"/>
          <w:rtl/>
          <w:lang w:bidi="fa-IR"/>
        </w:rPr>
      </w:pPr>
      <w:r w:rsidRPr="0003328C">
        <w:rPr>
          <w:rFonts w:cs="B Lotus" w:hint="cs"/>
          <w:sz w:val="22"/>
          <w:szCs w:val="22"/>
          <w:rtl/>
          <w:lang w:bidi="fa-IR"/>
        </w:rPr>
        <w:t>جدول (شماره 4-15).</w:t>
      </w:r>
      <w:r w:rsidRPr="0003328C">
        <w:rPr>
          <w:rFonts w:cs="B Lotus" w:hint="cs"/>
          <w:sz w:val="32"/>
          <w:szCs w:val="32"/>
          <w:rtl/>
        </w:rPr>
        <w:t xml:space="preserve"> </w:t>
      </w:r>
      <w:r w:rsidRPr="0003328C">
        <w:rPr>
          <w:rFonts w:cs="B Lotus" w:hint="cs"/>
          <w:sz w:val="22"/>
          <w:szCs w:val="22"/>
          <w:rtl/>
        </w:rPr>
        <w:t>میزان توجه واحد صنعتی به همکاری و ارتباط با سازمانها و مراکز مرتبط در زمینه مدیریت پسماندها</w:t>
      </w:r>
    </w:p>
    <w:p w:rsidR="00A94657" w:rsidRDefault="00A94657" w:rsidP="00A94657">
      <w:pPr>
        <w:bidi/>
        <w:spacing w:after="0" w:line="240" w:lineRule="auto"/>
        <w:ind w:left="360"/>
        <w:jc w:val="center"/>
        <w:rPr>
          <w:rFonts w:cs="B Lotus"/>
          <w:b/>
          <w:bCs/>
          <w:sz w:val="20"/>
          <w:szCs w:val="20"/>
          <w:rtl/>
          <w:lang w:bidi="fa-IR"/>
        </w:rPr>
      </w:pPr>
      <w:r w:rsidRPr="00A47E00">
        <w:rPr>
          <w:rFonts w:cs="B Lotus"/>
          <w:noProof/>
        </w:rPr>
        <w:drawing>
          <wp:inline distT="0" distB="0" distL="0" distR="0" wp14:anchorId="0168A370" wp14:editId="2652AC59">
            <wp:extent cx="4248150" cy="2270760"/>
            <wp:effectExtent l="0" t="0" r="0" b="1524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94657" w:rsidRPr="0003328C" w:rsidRDefault="00A94657" w:rsidP="00A94657">
      <w:pPr>
        <w:bidi/>
        <w:spacing w:after="0" w:line="240" w:lineRule="auto"/>
        <w:ind w:left="360"/>
        <w:jc w:val="lowKashida"/>
        <w:rPr>
          <w:rFonts w:cs="B Lotus"/>
          <w:sz w:val="32"/>
          <w:szCs w:val="32"/>
          <w:rtl/>
          <w:lang w:bidi="fa-IR"/>
        </w:rPr>
      </w:pPr>
      <w:r>
        <w:rPr>
          <w:rFonts w:cs="B Lotus" w:hint="cs"/>
          <w:sz w:val="22"/>
          <w:szCs w:val="22"/>
          <w:rtl/>
          <w:lang w:bidi="fa-IR"/>
        </w:rPr>
        <w:t>نمودار</w:t>
      </w:r>
      <w:r w:rsidRPr="0003328C">
        <w:rPr>
          <w:rFonts w:cs="B Lotus" w:hint="cs"/>
          <w:sz w:val="22"/>
          <w:szCs w:val="22"/>
          <w:rtl/>
          <w:lang w:bidi="fa-IR"/>
        </w:rPr>
        <w:t>(شماره 4-15).</w:t>
      </w:r>
      <w:r w:rsidRPr="0003328C">
        <w:rPr>
          <w:rFonts w:cs="B Lotus" w:hint="cs"/>
          <w:sz w:val="32"/>
          <w:szCs w:val="32"/>
          <w:rtl/>
        </w:rPr>
        <w:t xml:space="preserve"> </w:t>
      </w:r>
      <w:r w:rsidRPr="0003328C">
        <w:rPr>
          <w:rFonts w:cs="B Lotus" w:hint="cs"/>
          <w:sz w:val="22"/>
          <w:szCs w:val="22"/>
          <w:rtl/>
        </w:rPr>
        <w:t>میزان توجه واحد صنعتی به همکاری و ارتباط با سازمانها و مراکز مرتبط در زمینه مدیریت پسماندها</w:t>
      </w:r>
    </w:p>
    <w:p w:rsidR="00A94657" w:rsidRPr="00A47E00" w:rsidRDefault="00A94657" w:rsidP="00A94657">
      <w:pPr>
        <w:bidi/>
        <w:spacing w:after="0" w:line="240" w:lineRule="auto"/>
        <w:jc w:val="center"/>
        <w:rPr>
          <w:rFonts w:cs="B Lotus"/>
          <w:b/>
          <w:bCs/>
          <w:sz w:val="28"/>
          <w:szCs w:val="28"/>
          <w:rtl/>
          <w:lang w:bidi="fa-IR"/>
        </w:rPr>
      </w:pPr>
    </w:p>
    <w:p w:rsidR="00A94657" w:rsidRPr="00A47E00" w:rsidRDefault="00A94657" w:rsidP="00A94657">
      <w:pPr>
        <w:bidi/>
        <w:spacing w:after="0" w:line="240" w:lineRule="auto"/>
        <w:jc w:val="lowKashida"/>
        <w:rPr>
          <w:rFonts w:cs="B Lotus"/>
          <w:sz w:val="28"/>
          <w:szCs w:val="28"/>
          <w:lang w:bidi="fa-IR"/>
        </w:rPr>
      </w:pPr>
      <w:r>
        <w:rPr>
          <w:rFonts w:cs="B Lotus" w:hint="cs"/>
          <w:b/>
          <w:bCs/>
          <w:sz w:val="28"/>
          <w:szCs w:val="28"/>
          <w:rtl/>
          <w:lang w:bidi="fa-IR"/>
        </w:rPr>
        <w:t>4</w:t>
      </w:r>
      <w:r w:rsidRPr="00A47E00">
        <w:rPr>
          <w:rFonts w:cs="B Lotus" w:hint="cs"/>
          <w:b/>
          <w:bCs/>
          <w:sz w:val="28"/>
          <w:szCs w:val="28"/>
          <w:rtl/>
          <w:lang w:bidi="fa-IR"/>
        </w:rPr>
        <w:t>-</w:t>
      </w:r>
      <w:r>
        <w:rPr>
          <w:rFonts w:cs="B Lotus" w:hint="cs"/>
          <w:b/>
          <w:bCs/>
          <w:sz w:val="28"/>
          <w:szCs w:val="28"/>
          <w:rtl/>
          <w:lang w:bidi="fa-IR"/>
        </w:rPr>
        <w:t>1</w:t>
      </w:r>
      <w:r w:rsidRPr="00A47E00">
        <w:rPr>
          <w:rFonts w:cs="B Lotus" w:hint="cs"/>
          <w:b/>
          <w:bCs/>
          <w:sz w:val="28"/>
          <w:szCs w:val="28"/>
          <w:rtl/>
          <w:lang w:bidi="fa-IR"/>
        </w:rPr>
        <w:t>-</w:t>
      </w:r>
      <w:r>
        <w:rPr>
          <w:rFonts w:cs="B Lotus" w:hint="cs"/>
          <w:b/>
          <w:bCs/>
          <w:sz w:val="28"/>
          <w:szCs w:val="28"/>
          <w:rtl/>
          <w:lang w:bidi="fa-IR"/>
        </w:rPr>
        <w:t>2</w:t>
      </w:r>
      <w:r w:rsidRPr="00A47E00">
        <w:rPr>
          <w:rFonts w:cs="B Lotus" w:hint="cs"/>
          <w:b/>
          <w:bCs/>
          <w:sz w:val="28"/>
          <w:szCs w:val="28"/>
          <w:rtl/>
          <w:lang w:bidi="fa-IR"/>
        </w:rPr>
        <w:t>-</w:t>
      </w:r>
      <w:r>
        <w:rPr>
          <w:rFonts w:cs="B Lotus" w:hint="cs"/>
          <w:b/>
          <w:bCs/>
          <w:sz w:val="28"/>
          <w:szCs w:val="28"/>
          <w:rtl/>
          <w:lang w:bidi="fa-IR"/>
        </w:rPr>
        <w:t>10</w:t>
      </w:r>
      <w:r w:rsidRPr="00A47E00">
        <w:rPr>
          <w:rFonts w:cs="B Lotus" w:hint="cs"/>
          <w:b/>
          <w:bCs/>
          <w:sz w:val="28"/>
          <w:szCs w:val="28"/>
          <w:rtl/>
          <w:lang w:bidi="fa-IR"/>
        </w:rPr>
        <w:t>-</w:t>
      </w:r>
      <w:r w:rsidRPr="00A47E00">
        <w:rPr>
          <w:rFonts w:cs="B Lotus" w:hint="cs"/>
          <w:b/>
          <w:bCs/>
          <w:sz w:val="28"/>
          <w:szCs w:val="28"/>
          <w:rtl/>
        </w:rPr>
        <w:t>میزان توانایی و ظرفیت واحد صنعتی در اجرای طرح ها و راهکارهای مدیریت پسماندها</w:t>
      </w:r>
    </w:p>
    <w:p w:rsidR="00A94657" w:rsidRDefault="00A94657" w:rsidP="00A94657">
      <w:pPr>
        <w:bidi/>
        <w:spacing w:after="0" w:line="240" w:lineRule="auto"/>
        <w:ind w:left="360"/>
        <w:jc w:val="lowKashida"/>
        <w:rPr>
          <w:rFonts w:cs="B Lotus"/>
          <w:b/>
          <w:bCs/>
          <w:sz w:val="20"/>
          <w:szCs w:val="20"/>
          <w:rtl/>
          <w:lang w:bidi="fa-IR"/>
        </w:rPr>
      </w:pPr>
      <w:r w:rsidRPr="00A47E00">
        <w:rPr>
          <w:rFonts w:cs="B Lotus" w:hint="cs"/>
          <w:sz w:val="28"/>
          <w:szCs w:val="28"/>
          <w:rtl/>
          <w:lang w:bidi="fa-IR"/>
        </w:rPr>
        <w:t>واحدهای مورد مطالعه در این زمینه اقدامات خوبی انجام نداده و در 37 درصد واحدها میزان توانایی هایشان در اجرای طرح ها و راهکارهای مدیریت پسماندها، متوسط ارزیابی شده است.</w:t>
      </w:r>
      <w:r w:rsidRPr="00A47E00">
        <w:rPr>
          <w:rFonts w:cs="B Lotus" w:hint="cs"/>
          <w:b/>
          <w:bCs/>
          <w:sz w:val="20"/>
          <w:szCs w:val="20"/>
          <w:rtl/>
          <w:lang w:bidi="fa-IR"/>
        </w:rPr>
        <w:t xml:space="preserve"> (جدول شماره 4-16)</w:t>
      </w:r>
      <w:r w:rsidRPr="00256562">
        <w:rPr>
          <w:rFonts w:cs="B Lotus" w:hint="cs"/>
          <w:b/>
          <w:bCs/>
          <w:sz w:val="20"/>
          <w:szCs w:val="20"/>
          <w:rtl/>
          <w:lang w:bidi="fa-IR"/>
        </w:rPr>
        <w:t xml:space="preserve"> </w:t>
      </w:r>
      <w:r w:rsidRPr="00A47E00">
        <w:rPr>
          <w:rFonts w:cs="B Lotus" w:hint="cs"/>
          <w:b/>
          <w:bCs/>
          <w:sz w:val="20"/>
          <w:szCs w:val="20"/>
          <w:rtl/>
          <w:lang w:bidi="fa-IR"/>
        </w:rPr>
        <w:t>(نمودار شماره 4-16)</w:t>
      </w:r>
      <w:r w:rsidRPr="00A47E00">
        <w:rPr>
          <w:rFonts w:cs="B Lotus"/>
          <w:b/>
          <w:bCs/>
          <w:sz w:val="20"/>
          <w:szCs w:val="20"/>
          <w:lang w:bidi="fa-IR"/>
        </w:rPr>
        <w:t xml:space="preserve"> </w:t>
      </w:r>
    </w:p>
    <w:p w:rsidR="00A94657" w:rsidRDefault="00A94657" w:rsidP="00A94657">
      <w:pPr>
        <w:bidi/>
        <w:spacing w:after="0" w:line="240" w:lineRule="auto"/>
        <w:ind w:left="360"/>
        <w:jc w:val="lowKashida"/>
        <w:rPr>
          <w:rFonts w:cs="B Lotus"/>
          <w:b/>
          <w:bCs/>
          <w:sz w:val="20"/>
          <w:szCs w:val="20"/>
          <w:rtl/>
          <w:lang w:bidi="fa-IR"/>
        </w:rPr>
      </w:pPr>
    </w:p>
    <w:tbl>
      <w:tblPr>
        <w:tblpPr w:leftFromText="180" w:rightFromText="180" w:vertAnchor="page" w:horzAnchor="margin" w:tblpY="8365"/>
        <w:bidiVisual/>
        <w:tblW w:w="8460" w:type="dxa"/>
        <w:tblLook w:val="04A0" w:firstRow="1" w:lastRow="0" w:firstColumn="1" w:lastColumn="0" w:noHBand="0" w:noVBand="1"/>
      </w:tblPr>
      <w:tblGrid>
        <w:gridCol w:w="3480"/>
        <w:gridCol w:w="1140"/>
        <w:gridCol w:w="960"/>
        <w:gridCol w:w="960"/>
        <w:gridCol w:w="960"/>
        <w:gridCol w:w="960"/>
      </w:tblGrid>
      <w:tr w:rsidR="00A94657" w:rsidRPr="00A47E00" w:rsidTr="00685F5F">
        <w:trPr>
          <w:trHeight w:val="372"/>
        </w:trPr>
        <w:tc>
          <w:tcPr>
            <w:tcW w:w="3480" w:type="dxa"/>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Pr>
            </w:pPr>
            <w:r w:rsidRPr="00A47E00">
              <w:rPr>
                <w:rFonts w:ascii="Calibri" w:eastAsia="Times New Roman" w:hAnsi="Calibri" w:cs="B Lotus" w:hint="cs"/>
                <w:b/>
                <w:bCs/>
                <w:color w:val="000000"/>
                <w:sz w:val="22"/>
                <w:szCs w:val="22"/>
                <w:rtl/>
              </w:rPr>
              <w:lastRenderedPageBreak/>
              <w:t>میزان توانایی و ظرفیت واحد صنعتی در اجرای طرح ها و راهکارهای مدیریت پسماندها</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بسیار ضعیف</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ضعیف</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متوسط</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خوب</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hint="cs"/>
                <w:b/>
                <w:bCs/>
                <w:color w:val="000000"/>
                <w:sz w:val="22"/>
                <w:szCs w:val="22"/>
                <w:rtl/>
              </w:rPr>
              <w:t>بسیار عالی</w:t>
            </w:r>
          </w:p>
        </w:tc>
      </w:tr>
      <w:tr w:rsidR="00A94657" w:rsidRPr="00A47E00" w:rsidTr="00685F5F">
        <w:trPr>
          <w:trHeight w:val="372"/>
        </w:trPr>
        <w:tc>
          <w:tcPr>
            <w:tcW w:w="3480" w:type="dxa"/>
            <w:tcBorders>
              <w:top w:val="nil"/>
              <w:left w:val="single" w:sz="4" w:space="0" w:color="auto"/>
              <w:bottom w:val="single" w:sz="4" w:space="0" w:color="auto"/>
              <w:right w:val="single" w:sz="4" w:space="0" w:color="auto"/>
            </w:tcBorders>
            <w:shd w:val="clear" w:color="000000" w:fill="C4BD97"/>
            <w:noWrap/>
            <w:vAlign w:val="center"/>
            <w:hideMark/>
          </w:tcPr>
          <w:p w:rsidR="00A94657" w:rsidRPr="00A47E00" w:rsidRDefault="00A94657" w:rsidP="00685F5F">
            <w:pPr>
              <w:bidi/>
              <w:spacing w:after="0" w:line="240" w:lineRule="auto"/>
              <w:jc w:val="center"/>
              <w:rPr>
                <w:rFonts w:ascii="Calibri" w:eastAsia="Times New Roman" w:hAnsi="Calibri" w:cs="B Lotus"/>
                <w:b/>
                <w:bCs/>
                <w:color w:val="000000"/>
                <w:sz w:val="22"/>
                <w:szCs w:val="22"/>
                <w:rtl/>
              </w:rPr>
            </w:pPr>
            <w:r w:rsidRPr="00A47E00">
              <w:rPr>
                <w:rFonts w:ascii="Calibri" w:eastAsia="Times New Roman" w:hAnsi="Calibri" w:cs="B Lotus"/>
                <w:b/>
                <w:bCs/>
                <w:color w:val="000000"/>
                <w:sz w:val="22"/>
                <w:szCs w:val="22"/>
                <w:rtl/>
              </w:rPr>
              <w:t>درصد</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tl/>
              </w:rPr>
            </w:pPr>
            <w:r>
              <w:rPr>
                <w:rFonts w:ascii="Calibri" w:eastAsia="Times New Roman" w:hAnsi="Calibri" w:cs="B Lotus" w:hint="cs"/>
                <w:b/>
                <w:bCs/>
                <w:color w:val="000000"/>
                <w:sz w:val="22"/>
                <w:szCs w:val="22"/>
                <w:rtl/>
              </w:rPr>
              <w:t>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Pr>
            </w:pPr>
            <w:r>
              <w:rPr>
                <w:rFonts w:ascii="Calibri" w:eastAsia="Times New Roman" w:hAnsi="Calibri" w:cs="B Lotus" w:hint="cs"/>
                <w:b/>
                <w:bCs/>
                <w:color w:val="000000"/>
                <w:sz w:val="22"/>
                <w:szCs w:val="22"/>
                <w:rtl/>
              </w:rPr>
              <w:t>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Pr>
            </w:pPr>
            <w:r>
              <w:rPr>
                <w:rFonts w:ascii="Calibri" w:eastAsia="Times New Roman" w:hAnsi="Calibri" w:cs="B Lotus" w:hint="cs"/>
                <w:b/>
                <w:bCs/>
                <w:color w:val="000000"/>
                <w:sz w:val="22"/>
                <w:szCs w:val="22"/>
                <w:rtl/>
              </w:rPr>
              <w:t>13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Pr>
            </w:pPr>
            <w:r>
              <w:rPr>
                <w:rFonts w:ascii="Calibri" w:eastAsia="Times New Roman" w:hAnsi="Calibri" w:cs="B Lotus" w:hint="cs"/>
                <w:b/>
                <w:bCs/>
                <w:color w:val="000000"/>
                <w:sz w:val="22"/>
                <w:szCs w:val="22"/>
                <w:rtl/>
              </w:rPr>
              <w:t>11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94657" w:rsidRPr="00A47E00" w:rsidRDefault="00A94657" w:rsidP="00685F5F">
            <w:pPr>
              <w:spacing w:after="0" w:line="240" w:lineRule="auto"/>
              <w:jc w:val="center"/>
              <w:rPr>
                <w:rFonts w:ascii="Calibri" w:eastAsia="Times New Roman" w:hAnsi="Calibri" w:cs="B Lotus"/>
                <w:b/>
                <w:bCs/>
                <w:color w:val="000000"/>
                <w:sz w:val="22"/>
                <w:szCs w:val="22"/>
              </w:rPr>
            </w:pPr>
            <w:r>
              <w:rPr>
                <w:rFonts w:ascii="Calibri" w:eastAsia="Times New Roman" w:hAnsi="Calibri" w:cs="B Lotus" w:hint="cs"/>
                <w:b/>
                <w:bCs/>
                <w:color w:val="000000"/>
                <w:sz w:val="22"/>
                <w:szCs w:val="22"/>
                <w:rtl/>
              </w:rPr>
              <w:t>5</w:t>
            </w:r>
          </w:p>
        </w:tc>
      </w:tr>
    </w:tbl>
    <w:p w:rsidR="00A94657" w:rsidRDefault="00A94657" w:rsidP="00A94657">
      <w:pPr>
        <w:bidi/>
        <w:spacing w:after="0" w:line="240" w:lineRule="auto"/>
        <w:ind w:left="360"/>
        <w:jc w:val="lowKashida"/>
        <w:rPr>
          <w:rFonts w:cs="B Lotus"/>
          <w:b/>
          <w:bCs/>
          <w:sz w:val="20"/>
          <w:szCs w:val="20"/>
          <w:rtl/>
          <w:lang w:bidi="fa-IR"/>
        </w:rPr>
      </w:pPr>
    </w:p>
    <w:p w:rsidR="008E08F4" w:rsidRDefault="00A94657" w:rsidP="00A94657">
      <w:r w:rsidRPr="00A47E00">
        <w:rPr>
          <w:rFonts w:cs="B Lotus" w:hint="cs"/>
          <w:sz w:val="28"/>
          <w:szCs w:val="28"/>
          <w:rtl/>
          <w:lang w:bidi="fa-IR"/>
        </w:rPr>
        <w:t xml:space="preserve"> </w:t>
      </w:r>
      <w:r w:rsidRPr="00A47E00">
        <w:rPr>
          <w:rFonts w:cs="B Lotus" w:hint="cs"/>
          <w:b/>
          <w:bCs/>
          <w:sz w:val="20"/>
          <w:szCs w:val="20"/>
          <w:rtl/>
          <w:lang w:bidi="fa-IR"/>
        </w:rPr>
        <w:t xml:space="preserve"> </w:t>
      </w:r>
      <w:r w:rsidRPr="00256562">
        <w:rPr>
          <w:rFonts w:cs="B Lotus" w:hint="cs"/>
          <w:sz w:val="22"/>
          <w:szCs w:val="22"/>
          <w:rtl/>
          <w:lang w:bidi="fa-IR"/>
        </w:rPr>
        <w:t>جدول (شماره 4-16)</w:t>
      </w:r>
      <w:r w:rsidRPr="00256562">
        <w:rPr>
          <w:rFonts w:cs="B Lotus"/>
          <w:sz w:val="22"/>
          <w:szCs w:val="22"/>
          <w:lang w:bidi="fa-IR"/>
        </w:rPr>
        <w:t xml:space="preserve"> </w:t>
      </w:r>
      <w:r>
        <w:rPr>
          <w:rFonts w:cs="B Lotus" w:hint="cs"/>
          <w:sz w:val="22"/>
          <w:szCs w:val="22"/>
          <w:rtl/>
          <w:lang w:bidi="fa-IR"/>
        </w:rPr>
        <w:t>.</w:t>
      </w:r>
      <w:r w:rsidRPr="00256562">
        <w:rPr>
          <w:rFonts w:cs="B Lotus" w:hint="cs"/>
          <w:sz w:val="22"/>
          <w:szCs w:val="22"/>
          <w:rtl/>
        </w:rPr>
        <w:t>میزان توانایی و ظرفیت واحد صنعتی در اجرای طرح ها و راهکارهای مدیریت پسماندها</w:t>
      </w:r>
    </w:p>
    <w:p w:rsidR="008E08F4" w:rsidRDefault="008E08F4" w:rsidP="008E08F4"/>
    <w:p w:rsidR="00922498" w:rsidRPr="008E08F4" w:rsidRDefault="008E08F4" w:rsidP="008E08F4">
      <w:pPr>
        <w:tabs>
          <w:tab w:val="left" w:pos="5475"/>
        </w:tabs>
      </w:pPr>
      <w:r>
        <w:tab/>
      </w:r>
    </w:p>
    <w:sectPr w:rsidR="00922498" w:rsidRPr="008E0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Helvetica">
    <w:panose1 w:val="020B05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657"/>
    <w:rsid w:val="0006157E"/>
    <w:rsid w:val="000C313D"/>
    <w:rsid w:val="00251D17"/>
    <w:rsid w:val="003159D0"/>
    <w:rsid w:val="003751F3"/>
    <w:rsid w:val="004B7B47"/>
    <w:rsid w:val="00655D59"/>
    <w:rsid w:val="00704285"/>
    <w:rsid w:val="008E08F4"/>
    <w:rsid w:val="00922498"/>
    <w:rsid w:val="00A92D20"/>
    <w:rsid w:val="00A94657"/>
    <w:rsid w:val="00C707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A2A2D"/>
  <w15:chartTrackingRefBased/>
  <w15:docId w15:val="{BC81C5C5-E247-4BC1-BFD7-EA4C64D4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657"/>
    <w:pPr>
      <w:spacing w:after="200" w:line="288"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08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E08F4"/>
    <w:rPr>
      <w:color w:val="0000FF"/>
      <w:u w:val="single"/>
    </w:rPr>
  </w:style>
  <w:style w:type="table" w:customStyle="1" w:styleId="TableGrid1">
    <w:name w:val="Table Grid1"/>
    <w:basedOn w:val="TableNormal"/>
    <w:next w:val="TableGrid"/>
    <w:uiPriority w:val="59"/>
    <w:rsid w:val="00251D1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2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99151">
      <w:bodyDiv w:val="1"/>
      <w:marLeft w:val="0"/>
      <w:marRight w:val="0"/>
      <w:marTop w:val="0"/>
      <w:marBottom w:val="0"/>
      <w:divBdr>
        <w:top w:val="none" w:sz="0" w:space="0" w:color="auto"/>
        <w:left w:val="none" w:sz="0" w:space="0" w:color="auto"/>
        <w:bottom w:val="none" w:sz="0" w:space="0" w:color="auto"/>
        <w:right w:val="none" w:sz="0" w:space="0" w:color="auto"/>
      </w:divBdr>
    </w:div>
    <w:div w:id="1309898467">
      <w:bodyDiv w:val="1"/>
      <w:marLeft w:val="0"/>
      <w:marRight w:val="0"/>
      <w:marTop w:val="0"/>
      <w:marBottom w:val="0"/>
      <w:divBdr>
        <w:top w:val="none" w:sz="0" w:space="0" w:color="auto"/>
        <w:left w:val="none" w:sz="0" w:space="0" w:color="auto"/>
        <w:bottom w:val="none" w:sz="0" w:space="0" w:color="auto"/>
        <w:right w:val="none" w:sz="0" w:space="0" w:color="auto"/>
      </w:divBdr>
    </w:div>
    <w:div w:id="185519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4.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chart" Target="charts/chart8.xml"/><Relationship Id="rId5" Type="http://schemas.openxmlformats.org/officeDocument/2006/relationships/chart" Target="charts/chart2.xml"/><Relationship Id="rId10" Type="http://schemas.openxmlformats.org/officeDocument/2006/relationships/chart" Target="charts/chart7.xml"/><Relationship Id="rId4" Type="http://schemas.openxmlformats.org/officeDocument/2006/relationships/chart" Target="charts/chart1.xml"/><Relationship Id="rId9"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1605;&#1575;&#1605;&#1575;&#1606;\&#1662;&#1575;&#1740;&#1575;&#1606;%20&#1606;&#1575;&#1605;&#1607;%20&#1589;&#1575;&#1604;&#1581;&#1740;\&#1580;&#1583;&#1608;&#1604;%20&#1583;&#1585;&#1589;&#158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1605;&#1575;&#1605;&#1575;&#1606;\&#1662;&#1575;&#1740;&#1575;&#1606;%20&#1606;&#1575;&#1605;&#1607;%20&#1589;&#1575;&#1604;&#1581;&#1740;\&#1580;&#1583;&#1608;&#1604;%20&#1583;&#1585;&#1589;&#158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G:\&#1605;&#1575;&#1605;&#1575;&#1606;\&#1662;&#1575;&#1740;&#1575;&#1606;%20&#1606;&#1575;&#1605;&#1607;%20&#1589;&#1575;&#1604;&#1581;&#1740;\&#1580;&#1583;&#1608;&#1604;%20&#1583;&#1585;&#1589;&#158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cap="all" baseline="0">
                <a:solidFill>
                  <a:schemeClr val="tx1">
                    <a:lumMod val="65000"/>
                    <a:lumOff val="35000"/>
                  </a:schemeClr>
                </a:solidFill>
                <a:latin typeface="+mn-lt"/>
                <a:ea typeface="+mn-ea"/>
                <a:cs typeface="2  Titr" panose="00000700000000000000" pitchFamily="2" charset="-78"/>
              </a:defRPr>
            </a:pPr>
            <a:r>
              <a:rPr lang="fa-IR" sz="1050">
                <a:cs typeface="2  Titr" panose="00000700000000000000" pitchFamily="2" charset="-78"/>
              </a:rPr>
              <a:t>میزان سازگاری جمع آوری پسماندها با قوانین زیست محیطی</a:t>
            </a:r>
          </a:p>
        </c:rich>
      </c:tx>
      <c:overlay val="0"/>
      <c:spPr>
        <a:noFill/>
        <a:ln>
          <a:noFill/>
        </a:ln>
        <a:effectLst/>
      </c:spPr>
      <c:txPr>
        <a:bodyPr rot="0" spcFirstLastPara="1" vertOverflow="ellipsis" vert="horz" wrap="square" anchor="ctr" anchorCtr="1"/>
        <a:lstStyle/>
        <a:p>
          <a:pPr>
            <a:defRPr sz="1050" b="1" i="0" u="none" strike="noStrike" kern="1200" cap="all" baseline="0">
              <a:solidFill>
                <a:schemeClr val="tx1">
                  <a:lumMod val="65000"/>
                  <a:lumOff val="35000"/>
                </a:schemeClr>
              </a:solidFill>
              <a:latin typeface="+mn-lt"/>
              <a:ea typeface="+mn-ea"/>
              <a:cs typeface="2  Titr" panose="00000700000000000000" pitchFamily="2" charset="-78"/>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35302988195994217"/>
          <c:w val="0.82640724065663074"/>
          <c:h val="0.52730922003733494"/>
        </c:manualLayout>
      </c:layout>
      <c:pie3DChart>
        <c:varyColors val="1"/>
        <c:ser>
          <c:idx val="0"/>
          <c:order val="0"/>
          <c:tx>
            <c:strRef>
              <c:f>'جدول کیفی'!$B$43</c:f>
              <c:strCache>
                <c:ptCount val="1"/>
                <c:pt idx="0">
                  <c:v>درصد</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964C-4255-A3DE-717B6A00A75F}"/>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964C-4255-A3DE-717B6A00A75F}"/>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964C-4255-A3DE-717B6A00A75F}"/>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64C-4255-A3DE-717B6A00A75F}"/>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964C-4255-A3DE-717B6A00A75F}"/>
              </c:ext>
            </c:extLst>
          </c:dPt>
          <c:dLbls>
            <c:dLbl>
              <c:idx val="0"/>
              <c:layout>
                <c:manualLayout>
                  <c:x val="8.3333333333333329E-2"/>
                  <c:y val="1.851851851851851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64C-4255-A3DE-717B6A00A75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964C-4255-A3DE-717B6A00A75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964C-4255-A3DE-717B6A00A75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964C-4255-A3DE-717B6A00A75F}"/>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964C-4255-A3DE-717B6A00A75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'جدول کیفی'!$C$42:$G$42</c:f>
              <c:strCache>
                <c:ptCount val="5"/>
                <c:pt idx="0">
                  <c:v>بسیار ضعیف</c:v>
                </c:pt>
                <c:pt idx="1">
                  <c:v>ضعیف</c:v>
                </c:pt>
                <c:pt idx="2">
                  <c:v>متوسط</c:v>
                </c:pt>
                <c:pt idx="3">
                  <c:v>خوب</c:v>
                </c:pt>
                <c:pt idx="4">
                  <c:v>بسیار عالی</c:v>
                </c:pt>
              </c:strCache>
            </c:strRef>
          </c:cat>
          <c:val>
            <c:numRef>
              <c:f>'جدول کیفی'!$C$43:$G$43</c:f>
              <c:numCache>
                <c:formatCode>General</c:formatCode>
                <c:ptCount val="5"/>
                <c:pt idx="0">
                  <c:v>2</c:v>
                </c:pt>
                <c:pt idx="1">
                  <c:v>9</c:v>
                </c:pt>
                <c:pt idx="2">
                  <c:v>17</c:v>
                </c:pt>
                <c:pt idx="3">
                  <c:v>7</c:v>
                </c:pt>
                <c:pt idx="4">
                  <c:v>0</c:v>
                </c:pt>
              </c:numCache>
            </c:numRef>
          </c:val>
          <c:extLst>
            <c:ext xmlns:c16="http://schemas.microsoft.com/office/drawing/2014/chart" uri="{C3380CC4-5D6E-409C-BE32-E72D297353CC}">
              <c16:uniqueId val="{0000000A-964C-4255-A3DE-717B6A00A75F}"/>
            </c:ext>
          </c:extLst>
        </c:ser>
        <c:dLbls>
          <c:dLblPos val="outEnd"/>
          <c:showLegendKey val="0"/>
          <c:showVal val="0"/>
          <c:showCatName val="1"/>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2  Titr" panose="000007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all" baseline="0">
                <a:solidFill>
                  <a:schemeClr val="tx1">
                    <a:lumMod val="65000"/>
                    <a:lumOff val="35000"/>
                  </a:schemeClr>
                </a:solidFill>
                <a:latin typeface="+mn-lt"/>
                <a:ea typeface="+mn-ea"/>
                <a:cs typeface="+mn-cs"/>
              </a:defRPr>
            </a:pPr>
            <a:r>
              <a:rPr lang="fa-IR" sz="1000" b="1" i="0" u="none" strike="noStrike" cap="all" baseline="0">
                <a:effectLst/>
                <a:cs typeface="B Titr" panose="00000700000000000000" pitchFamily="2" charset="-78"/>
              </a:rPr>
              <a:t>میزان هزینه های مرتبط با جمع آوری پسماندهای سنگبری</a:t>
            </a:r>
            <a:r>
              <a:rPr lang="fa-IR" sz="1000" b="1" i="0" u="none" strike="noStrike" cap="all" baseline="0">
                <a:cs typeface="B Titr" panose="00000700000000000000" pitchFamily="2" charset="-78"/>
              </a:rPr>
              <a:t> </a:t>
            </a:r>
            <a:endParaRPr lang="fa-IR" sz="1000">
              <a:cs typeface="B Titr" panose="00000700000000000000" pitchFamily="2" charset="-78"/>
            </a:endParaRPr>
          </a:p>
        </c:rich>
      </c:tx>
      <c:overlay val="0"/>
      <c:spPr>
        <a:noFill/>
        <a:ln>
          <a:noFill/>
        </a:ln>
        <a:effectLst/>
      </c:spPr>
      <c:txPr>
        <a:bodyPr rot="0" spcFirstLastPara="1" vertOverflow="ellipsis" vert="horz" wrap="square" anchor="ctr" anchorCtr="1"/>
        <a:lstStyle/>
        <a:p>
          <a:pPr>
            <a:defRPr sz="10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'جدول کیفی'!$B$56</c:f>
              <c:strCache>
                <c:ptCount val="1"/>
                <c:pt idx="0">
                  <c:v>درصد</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17EE-45CF-902F-7EE2F2B3E03A}"/>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17EE-45CF-902F-7EE2F2B3E03A}"/>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17EE-45CF-902F-7EE2F2B3E03A}"/>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17EE-45CF-902F-7EE2F2B3E03A}"/>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17EE-45CF-902F-7EE2F2B3E03A}"/>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17EE-45CF-902F-7EE2F2B3E03A}"/>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17EE-45CF-902F-7EE2F2B3E03A}"/>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17EE-45CF-902F-7EE2F2B3E03A}"/>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17EE-45CF-902F-7EE2F2B3E03A}"/>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17EE-45CF-902F-7EE2F2B3E03A}"/>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'جدول کیفی'!$C$55:$G$55</c:f>
              <c:strCache>
                <c:ptCount val="5"/>
                <c:pt idx="0">
                  <c:v>بسیار ضعیف</c:v>
                </c:pt>
                <c:pt idx="1">
                  <c:v>ضعیف</c:v>
                </c:pt>
                <c:pt idx="2">
                  <c:v>متوسط</c:v>
                </c:pt>
                <c:pt idx="3">
                  <c:v>خوب</c:v>
                </c:pt>
                <c:pt idx="4">
                  <c:v>بسیار عالی</c:v>
                </c:pt>
              </c:strCache>
            </c:strRef>
          </c:cat>
          <c:val>
            <c:numRef>
              <c:f>'جدول کیفی'!$C$56:$G$56</c:f>
              <c:numCache>
                <c:formatCode>General</c:formatCode>
                <c:ptCount val="5"/>
                <c:pt idx="0">
                  <c:v>1</c:v>
                </c:pt>
                <c:pt idx="1">
                  <c:v>5</c:v>
                </c:pt>
                <c:pt idx="2">
                  <c:v>14</c:v>
                </c:pt>
                <c:pt idx="3">
                  <c:v>11</c:v>
                </c:pt>
                <c:pt idx="4">
                  <c:v>4</c:v>
                </c:pt>
              </c:numCache>
            </c:numRef>
          </c:val>
          <c:extLst>
            <c:ext xmlns:c16="http://schemas.microsoft.com/office/drawing/2014/chart" uri="{C3380CC4-5D6E-409C-BE32-E72D297353CC}">
              <c16:uniqueId val="{0000000A-17EE-45CF-902F-7EE2F2B3E03A}"/>
            </c:ext>
          </c:extLst>
        </c:ser>
        <c:dLbls>
          <c:dLblPos val="outEnd"/>
          <c:showLegendKey val="0"/>
          <c:showVal val="0"/>
          <c:showCatName val="1"/>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cap="all" baseline="0">
                <a:solidFill>
                  <a:schemeClr val="tx1">
                    <a:lumMod val="65000"/>
                    <a:lumOff val="35000"/>
                  </a:schemeClr>
                </a:solidFill>
                <a:latin typeface="+mn-lt"/>
                <a:ea typeface="+mn-ea"/>
                <a:cs typeface="+mn-cs"/>
              </a:defRPr>
            </a:pPr>
            <a:r>
              <a:rPr lang="fa-IR" sz="1050" b="1" i="0" u="none" strike="noStrike" cap="all" baseline="0">
                <a:effectLst/>
                <a:cs typeface="B Titr" panose="00000700000000000000" pitchFamily="2" charset="-78"/>
              </a:rPr>
              <a:t>میزان توجه واحد صنعتی به جداسازی و دسته بندی پسماندها از مبدأ</a:t>
            </a:r>
            <a:r>
              <a:rPr lang="fa-IR" sz="1050" b="1" i="0" u="none" strike="noStrike" cap="all" baseline="0">
                <a:cs typeface="B Titr" panose="00000700000000000000" pitchFamily="2" charset="-78"/>
              </a:rPr>
              <a:t> </a:t>
            </a:r>
            <a:endParaRPr lang="fa-IR" sz="1050">
              <a:cs typeface="B Titr" panose="00000700000000000000" pitchFamily="2" charset="-78"/>
            </a:endParaRPr>
          </a:p>
        </c:rich>
      </c:tx>
      <c:overlay val="0"/>
      <c:spPr>
        <a:noFill/>
        <a:ln>
          <a:noFill/>
        </a:ln>
        <a:effectLst/>
      </c:spPr>
      <c:txPr>
        <a:bodyPr rot="0" spcFirstLastPara="1" vertOverflow="ellipsis" vert="horz" wrap="square" anchor="ctr" anchorCtr="1"/>
        <a:lstStyle/>
        <a:p>
          <a:pPr>
            <a:defRPr sz="105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'جدول کیفی'!$B$69</c:f>
              <c:strCache>
                <c:ptCount val="1"/>
                <c:pt idx="0">
                  <c:v>درصد</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E301-4B2A-843C-96D870BA1F59}"/>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E301-4B2A-843C-96D870BA1F59}"/>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E301-4B2A-843C-96D870BA1F59}"/>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E301-4B2A-843C-96D870BA1F59}"/>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301-4B2A-843C-96D870BA1F5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E301-4B2A-843C-96D870BA1F59}"/>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E301-4B2A-843C-96D870BA1F59}"/>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E301-4B2A-843C-96D870BA1F59}"/>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E301-4B2A-843C-96D870BA1F59}"/>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E301-4B2A-843C-96D870BA1F5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'جدول کیفی'!$C$68:$G$68</c:f>
              <c:strCache>
                <c:ptCount val="5"/>
                <c:pt idx="0">
                  <c:v>بسیار ضعیف</c:v>
                </c:pt>
                <c:pt idx="1">
                  <c:v>ضعیف</c:v>
                </c:pt>
                <c:pt idx="2">
                  <c:v>متوسط</c:v>
                </c:pt>
                <c:pt idx="3">
                  <c:v>خوب</c:v>
                </c:pt>
                <c:pt idx="4">
                  <c:v>بسیار عالی</c:v>
                </c:pt>
              </c:strCache>
            </c:strRef>
          </c:cat>
          <c:val>
            <c:numRef>
              <c:f>'جدول کیفی'!$C$69:$G$69</c:f>
              <c:numCache>
                <c:formatCode>General</c:formatCode>
                <c:ptCount val="5"/>
                <c:pt idx="0">
                  <c:v>5</c:v>
                </c:pt>
                <c:pt idx="1">
                  <c:v>5</c:v>
                </c:pt>
                <c:pt idx="2">
                  <c:v>10</c:v>
                </c:pt>
                <c:pt idx="3">
                  <c:v>9</c:v>
                </c:pt>
                <c:pt idx="4">
                  <c:v>6</c:v>
                </c:pt>
              </c:numCache>
            </c:numRef>
          </c:val>
          <c:extLst>
            <c:ext xmlns:c16="http://schemas.microsoft.com/office/drawing/2014/chart" uri="{C3380CC4-5D6E-409C-BE32-E72D297353CC}">
              <c16:uniqueId val="{0000000A-E301-4B2A-843C-96D870BA1F59}"/>
            </c:ext>
          </c:extLst>
        </c:ser>
        <c:dLbls>
          <c:dLblPos val="outEnd"/>
          <c:showLegendKey val="0"/>
          <c:showVal val="0"/>
          <c:showCatName val="1"/>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cap="all" baseline="0">
                <a:solidFill>
                  <a:schemeClr val="tx1">
                    <a:lumMod val="65000"/>
                    <a:lumOff val="35000"/>
                  </a:schemeClr>
                </a:solidFill>
                <a:latin typeface="+mn-lt"/>
                <a:ea typeface="+mn-ea"/>
                <a:cs typeface="B Titr" panose="00000700000000000000" pitchFamily="2" charset="-78"/>
              </a:defRPr>
            </a:pPr>
            <a:r>
              <a:rPr lang="fa-IR" sz="800" b="1" i="0" u="none" strike="noStrike" cap="all" baseline="0">
                <a:effectLst/>
                <a:cs typeface="B Titr" panose="00000700000000000000" pitchFamily="2" charset="-78"/>
              </a:rPr>
              <a:t>میزان استفاده از تجهیزات و فناوری های مدرن برای کاهش تولید پسماندها</a:t>
            </a:r>
            <a:r>
              <a:rPr lang="fa-IR" sz="800" b="1" i="0" u="none" strike="noStrike" cap="all" baseline="0">
                <a:cs typeface="B Titr" panose="00000700000000000000" pitchFamily="2" charset="-78"/>
              </a:rPr>
              <a:t> </a:t>
            </a:r>
            <a:endParaRPr lang="fa-IR" sz="800">
              <a:cs typeface="B Titr" panose="00000700000000000000" pitchFamily="2" charset="-78"/>
            </a:endParaRPr>
          </a:p>
        </c:rich>
      </c:tx>
      <c:overlay val="0"/>
      <c:spPr>
        <a:noFill/>
        <a:ln>
          <a:noFill/>
        </a:ln>
        <a:effectLst/>
      </c:spPr>
      <c:txPr>
        <a:bodyPr rot="0" spcFirstLastPara="1" vertOverflow="ellipsis" vert="horz" wrap="square" anchor="ctr" anchorCtr="1"/>
        <a:lstStyle/>
        <a:p>
          <a:pPr>
            <a:defRPr sz="800" b="1" i="0" u="none" strike="noStrike" kern="1200" cap="all" baseline="0">
              <a:solidFill>
                <a:schemeClr val="tx1">
                  <a:lumMod val="65000"/>
                  <a:lumOff val="35000"/>
                </a:schemeClr>
              </a:solidFill>
              <a:latin typeface="+mn-lt"/>
              <a:ea typeface="+mn-ea"/>
              <a:cs typeface="B Titr" panose="00000700000000000000" pitchFamily="2" charset="-78"/>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'جدول کیفی'!$B$94</c:f>
              <c:strCache>
                <c:ptCount val="1"/>
                <c:pt idx="0">
                  <c:v>درصد</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BB4D-4549-8F49-18B8E51EF0DE}"/>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BB4D-4549-8F49-18B8E51EF0DE}"/>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BB4D-4549-8F49-18B8E51EF0DE}"/>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BB4D-4549-8F49-18B8E51EF0DE}"/>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BB4D-4549-8F49-18B8E51EF0DE}"/>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BB4D-4549-8F49-18B8E51EF0DE}"/>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BB4D-4549-8F49-18B8E51EF0DE}"/>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BB4D-4549-8F49-18B8E51EF0DE}"/>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BB4D-4549-8F49-18B8E51EF0DE}"/>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BB4D-4549-8F49-18B8E51EF0DE}"/>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'جدول کیفی'!$C$93:$G$93</c:f>
              <c:strCache>
                <c:ptCount val="5"/>
                <c:pt idx="0">
                  <c:v>بسیار ضعیف</c:v>
                </c:pt>
                <c:pt idx="1">
                  <c:v>ضعیف</c:v>
                </c:pt>
                <c:pt idx="2">
                  <c:v>متوسط</c:v>
                </c:pt>
                <c:pt idx="3">
                  <c:v>خوب</c:v>
                </c:pt>
                <c:pt idx="4">
                  <c:v>بسیار عالی</c:v>
                </c:pt>
              </c:strCache>
            </c:strRef>
          </c:cat>
          <c:val>
            <c:numRef>
              <c:f>'جدول کیفی'!$C$94:$G$94</c:f>
              <c:numCache>
                <c:formatCode>General</c:formatCode>
                <c:ptCount val="5"/>
                <c:pt idx="0">
                  <c:v>4</c:v>
                </c:pt>
                <c:pt idx="1">
                  <c:v>9</c:v>
                </c:pt>
                <c:pt idx="2">
                  <c:v>14</c:v>
                </c:pt>
                <c:pt idx="3">
                  <c:v>7</c:v>
                </c:pt>
                <c:pt idx="4">
                  <c:v>1</c:v>
                </c:pt>
              </c:numCache>
            </c:numRef>
          </c:val>
          <c:extLst>
            <c:ext xmlns:c16="http://schemas.microsoft.com/office/drawing/2014/chart" uri="{C3380CC4-5D6E-409C-BE32-E72D297353CC}">
              <c16:uniqueId val="{0000000A-BB4D-4549-8F49-18B8E51EF0DE}"/>
            </c:ext>
          </c:extLst>
        </c:ser>
        <c:dLbls>
          <c:dLblPos val="outEnd"/>
          <c:showLegendKey val="0"/>
          <c:showVal val="0"/>
          <c:showCatName val="1"/>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all" baseline="0">
                <a:solidFill>
                  <a:schemeClr val="tx1">
                    <a:lumMod val="65000"/>
                    <a:lumOff val="35000"/>
                  </a:schemeClr>
                </a:solidFill>
                <a:latin typeface="+mn-lt"/>
                <a:ea typeface="+mn-ea"/>
                <a:cs typeface="2  Titr" panose="00000700000000000000" pitchFamily="2" charset="-78"/>
              </a:defRPr>
            </a:pPr>
            <a:r>
              <a:rPr lang="fa-IR" sz="1000" b="1" i="0" u="none" strike="noStrike" cap="all" baseline="0">
                <a:effectLst/>
                <a:cs typeface="2  Titr" panose="00000700000000000000" pitchFamily="2" charset="-78"/>
              </a:rPr>
              <a:t>میزان اهمیت بازیافت و توجه واحد صنعتی به استفاده از مواد قابل بازیافت در فرایندهای تولید</a:t>
            </a:r>
            <a:r>
              <a:rPr lang="fa-IR" sz="1000" b="1" i="0" u="none" strike="noStrike" cap="all" baseline="0">
                <a:cs typeface="2  Titr" panose="00000700000000000000" pitchFamily="2" charset="-78"/>
              </a:rPr>
              <a:t> </a:t>
            </a:r>
            <a:endParaRPr lang="fa-IR" sz="1000">
              <a:cs typeface="2  Titr" panose="00000700000000000000" pitchFamily="2" charset="-78"/>
            </a:endParaRPr>
          </a:p>
        </c:rich>
      </c:tx>
      <c:overlay val="0"/>
      <c:spPr>
        <a:noFill/>
        <a:ln>
          <a:noFill/>
        </a:ln>
        <a:effectLst/>
      </c:spPr>
      <c:txPr>
        <a:bodyPr rot="0" spcFirstLastPara="1" vertOverflow="ellipsis" vert="horz" wrap="square" anchor="ctr" anchorCtr="1"/>
        <a:lstStyle/>
        <a:p>
          <a:pPr>
            <a:defRPr sz="1000" b="1" i="0" u="none" strike="noStrike" kern="1200" cap="all" baseline="0">
              <a:solidFill>
                <a:schemeClr val="tx1">
                  <a:lumMod val="65000"/>
                  <a:lumOff val="35000"/>
                </a:schemeClr>
              </a:solidFill>
              <a:latin typeface="+mn-lt"/>
              <a:ea typeface="+mn-ea"/>
              <a:cs typeface="2  Titr" panose="00000700000000000000" pitchFamily="2" charset="-78"/>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'جدول کیفی'!$B$113</c:f>
              <c:strCache>
                <c:ptCount val="1"/>
                <c:pt idx="0">
                  <c:v>درصد</c:v>
                </c:pt>
              </c:strCache>
            </c:strRef>
          </c:tx>
          <c:dPt>
            <c:idx val="0"/>
            <c:bubble3D val="0"/>
            <c:spPr>
              <a:solidFill>
                <a:schemeClr val="accent5">
                  <a:lumMod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E10-4E33-8ED8-E1359D775985}"/>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5E10-4E33-8ED8-E1359D775985}"/>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E10-4E33-8ED8-E1359D775985}"/>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E10-4E33-8ED8-E1359D775985}"/>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E10-4E33-8ED8-E1359D775985}"/>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5E10-4E33-8ED8-E1359D775985}"/>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5E10-4E33-8ED8-E1359D775985}"/>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5E10-4E33-8ED8-E1359D775985}"/>
                </c:ext>
              </c:extLst>
            </c:dLbl>
            <c:dLbl>
              <c:idx val="3"/>
              <c:layout>
                <c:manualLayout>
                  <c:x val="-4.003371260008428E-2"/>
                  <c:y val="-4.2517006802721092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E10-4E33-8ED8-E1359D775985}"/>
                </c:ext>
              </c:extLst>
            </c:dLbl>
            <c:dLbl>
              <c:idx val="4"/>
              <c:layout>
                <c:manualLayout>
                  <c:x val="5.8997050147492625E-2"/>
                  <c:y val="8.5034013605441976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E10-4E33-8ED8-E1359D775985}"/>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'جدول کیفی'!$C$112:$G$112</c:f>
              <c:strCache>
                <c:ptCount val="5"/>
                <c:pt idx="0">
                  <c:v>بسیار ضعیف</c:v>
                </c:pt>
                <c:pt idx="1">
                  <c:v>ضعیف</c:v>
                </c:pt>
                <c:pt idx="2">
                  <c:v>متوسط</c:v>
                </c:pt>
                <c:pt idx="3">
                  <c:v>خوب</c:v>
                </c:pt>
                <c:pt idx="4">
                  <c:v>بسیار عالی</c:v>
                </c:pt>
              </c:strCache>
            </c:strRef>
          </c:cat>
          <c:val>
            <c:numRef>
              <c:f>'جدول کیفی'!$C$113:$G$113</c:f>
              <c:numCache>
                <c:formatCode>General</c:formatCode>
                <c:ptCount val="5"/>
                <c:pt idx="0">
                  <c:v>13</c:v>
                </c:pt>
                <c:pt idx="1">
                  <c:v>19</c:v>
                </c:pt>
                <c:pt idx="2">
                  <c:v>3</c:v>
                </c:pt>
                <c:pt idx="3">
                  <c:v>0</c:v>
                </c:pt>
                <c:pt idx="4">
                  <c:v>0</c:v>
                </c:pt>
              </c:numCache>
            </c:numRef>
          </c:val>
          <c:extLst>
            <c:ext xmlns:c16="http://schemas.microsoft.com/office/drawing/2014/chart" uri="{C3380CC4-5D6E-409C-BE32-E72D297353CC}">
              <c16:uniqueId val="{0000000A-5E10-4E33-8ED8-E1359D775985}"/>
            </c:ext>
          </c:extLst>
        </c:ser>
        <c:dLbls>
          <c:dLblPos val="outEnd"/>
          <c:showLegendKey val="0"/>
          <c:showVal val="0"/>
          <c:showCatName val="1"/>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cap="all" baseline="0">
                <a:solidFill>
                  <a:schemeClr val="tx1">
                    <a:lumMod val="65000"/>
                    <a:lumOff val="35000"/>
                  </a:schemeClr>
                </a:solidFill>
                <a:latin typeface="+mn-lt"/>
                <a:ea typeface="+mn-ea"/>
                <a:cs typeface="2  Titr" panose="00000700000000000000" pitchFamily="2" charset="-78"/>
              </a:defRPr>
            </a:pPr>
            <a:r>
              <a:rPr lang="fa-IR" sz="1050" b="1" i="0" u="none" strike="noStrike" cap="all" baseline="0">
                <a:effectLst/>
                <a:cs typeface="2  Titr" panose="00000700000000000000" pitchFamily="2" charset="-78"/>
              </a:rPr>
              <a:t>میزان توجه واحد صنعتی به استفاده از انرژی های تجدید پذیر و کاهش مصرف انرژی</a:t>
            </a:r>
            <a:r>
              <a:rPr lang="fa-IR" sz="1050" b="1" i="0" u="none" strike="noStrike" cap="all" baseline="0">
                <a:cs typeface="2  Titr" panose="00000700000000000000" pitchFamily="2" charset="-78"/>
              </a:rPr>
              <a:t> </a:t>
            </a:r>
            <a:endParaRPr lang="fa-IR" sz="1050">
              <a:cs typeface="2  Titr" panose="00000700000000000000" pitchFamily="2" charset="-78"/>
            </a:endParaRPr>
          </a:p>
        </c:rich>
      </c:tx>
      <c:overlay val="0"/>
      <c:spPr>
        <a:noFill/>
        <a:ln>
          <a:noFill/>
        </a:ln>
        <a:effectLst/>
      </c:spPr>
      <c:txPr>
        <a:bodyPr rot="0" spcFirstLastPara="1" vertOverflow="ellipsis" vert="horz" wrap="square" anchor="ctr" anchorCtr="1"/>
        <a:lstStyle/>
        <a:p>
          <a:pPr>
            <a:defRPr sz="1050" b="1" i="0" u="none" strike="noStrike" kern="1200" cap="all" baseline="0">
              <a:solidFill>
                <a:schemeClr val="tx1">
                  <a:lumMod val="65000"/>
                  <a:lumOff val="35000"/>
                </a:schemeClr>
              </a:solidFill>
              <a:latin typeface="+mn-lt"/>
              <a:ea typeface="+mn-ea"/>
              <a:cs typeface="2  Titr" panose="00000700000000000000" pitchFamily="2" charset="-78"/>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'جدول کیفی'!$B$117</c:f>
              <c:strCache>
                <c:ptCount val="1"/>
                <c:pt idx="0">
                  <c:v>درصد</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6F1C-44CD-8A5B-136D013989F2}"/>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6F1C-44CD-8A5B-136D013989F2}"/>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6F1C-44CD-8A5B-136D013989F2}"/>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6F1C-44CD-8A5B-136D013989F2}"/>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6F1C-44CD-8A5B-136D013989F2}"/>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6F1C-44CD-8A5B-136D013989F2}"/>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6F1C-44CD-8A5B-136D013989F2}"/>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6F1C-44CD-8A5B-136D013989F2}"/>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6F1C-44CD-8A5B-136D013989F2}"/>
                </c:ext>
              </c:extLst>
            </c:dLbl>
            <c:dLbl>
              <c:idx val="4"/>
              <c:layout>
                <c:manualLayout>
                  <c:x val="4.7175667287399088E-2"/>
                  <c:y val="1.0201479214486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F1C-44CD-8A5B-136D013989F2}"/>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'جدول کیفی'!$C$116:$G$116</c:f>
              <c:strCache>
                <c:ptCount val="5"/>
                <c:pt idx="0">
                  <c:v>بسیار ضعیف</c:v>
                </c:pt>
                <c:pt idx="1">
                  <c:v>ضعیف</c:v>
                </c:pt>
                <c:pt idx="2">
                  <c:v>متوسط</c:v>
                </c:pt>
                <c:pt idx="3">
                  <c:v>خوب</c:v>
                </c:pt>
                <c:pt idx="4">
                  <c:v>بسیار عالی</c:v>
                </c:pt>
              </c:strCache>
            </c:strRef>
          </c:cat>
          <c:val>
            <c:numRef>
              <c:f>'جدول کیفی'!$C$117:$G$117</c:f>
              <c:numCache>
                <c:formatCode>General</c:formatCode>
                <c:ptCount val="5"/>
                <c:pt idx="0">
                  <c:v>17</c:v>
                </c:pt>
                <c:pt idx="1">
                  <c:v>12</c:v>
                </c:pt>
                <c:pt idx="2">
                  <c:v>4</c:v>
                </c:pt>
                <c:pt idx="3">
                  <c:v>1</c:v>
                </c:pt>
                <c:pt idx="4">
                  <c:v>1</c:v>
                </c:pt>
              </c:numCache>
            </c:numRef>
          </c:val>
          <c:extLst>
            <c:ext xmlns:c16="http://schemas.microsoft.com/office/drawing/2014/chart" uri="{C3380CC4-5D6E-409C-BE32-E72D297353CC}">
              <c16:uniqueId val="{0000000A-6F1C-44CD-8A5B-136D013989F2}"/>
            </c:ext>
          </c:extLst>
        </c:ser>
        <c:dLbls>
          <c:dLblPos val="outEnd"/>
          <c:showLegendKey val="0"/>
          <c:showVal val="0"/>
          <c:showCatName val="1"/>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cap="all" baseline="0">
                <a:solidFill>
                  <a:schemeClr val="tx1">
                    <a:lumMod val="65000"/>
                    <a:lumOff val="35000"/>
                  </a:schemeClr>
                </a:solidFill>
                <a:latin typeface="+mn-lt"/>
                <a:ea typeface="+mn-ea"/>
                <a:cs typeface="2  Titr" panose="00000700000000000000" pitchFamily="2" charset="-78"/>
              </a:defRPr>
            </a:pPr>
            <a:r>
              <a:rPr lang="fa-IR" sz="800" b="1" i="0" u="none" strike="noStrike" cap="all" baseline="0">
                <a:effectLst/>
                <a:cs typeface="2  Titr" panose="00000700000000000000" pitchFamily="2" charset="-78"/>
              </a:rPr>
              <a:t>میزان توجه واحد صنعتی به تمرکز بر آموزش و فرهنگ سازی کارکنان در زمینه مدیریت پسماندها</a:t>
            </a:r>
            <a:r>
              <a:rPr lang="fa-IR" sz="800" b="1" i="0" u="none" strike="noStrike" cap="all" baseline="0">
                <a:cs typeface="2  Titr" panose="00000700000000000000" pitchFamily="2" charset="-78"/>
              </a:rPr>
              <a:t> </a:t>
            </a:r>
            <a:endParaRPr lang="fa-IR" sz="800">
              <a:cs typeface="2  Titr" panose="00000700000000000000" pitchFamily="2" charset="-78"/>
            </a:endParaRPr>
          </a:p>
        </c:rich>
      </c:tx>
      <c:overlay val="0"/>
      <c:spPr>
        <a:noFill/>
        <a:ln>
          <a:noFill/>
        </a:ln>
        <a:effectLst/>
      </c:spPr>
      <c:txPr>
        <a:bodyPr rot="0" spcFirstLastPara="1" vertOverflow="ellipsis" vert="horz" wrap="square" anchor="ctr" anchorCtr="1"/>
        <a:lstStyle/>
        <a:p>
          <a:pPr>
            <a:defRPr sz="800" b="1" i="0" u="none" strike="noStrike" kern="1200" cap="all" baseline="0">
              <a:solidFill>
                <a:schemeClr val="tx1">
                  <a:lumMod val="65000"/>
                  <a:lumOff val="35000"/>
                </a:schemeClr>
              </a:solidFill>
              <a:latin typeface="+mn-lt"/>
              <a:ea typeface="+mn-ea"/>
              <a:cs typeface="2  Titr" panose="00000700000000000000" pitchFamily="2" charset="-78"/>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'جدول کیفی'!$B$122</c:f>
              <c:strCache>
                <c:ptCount val="1"/>
                <c:pt idx="0">
                  <c:v>درصد</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022-4C9A-99D7-2EA60A513B4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5022-4C9A-99D7-2EA60A513B4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022-4C9A-99D7-2EA60A513B4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022-4C9A-99D7-2EA60A513B4D}"/>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022-4C9A-99D7-2EA60A513B4D}"/>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5022-4C9A-99D7-2EA60A513B4D}"/>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5022-4C9A-99D7-2EA60A513B4D}"/>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5022-4C9A-99D7-2EA60A513B4D}"/>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5022-4C9A-99D7-2EA60A513B4D}"/>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5022-4C9A-99D7-2EA60A513B4D}"/>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'جدول کیفی'!$C$121:$G$121</c:f>
              <c:strCache>
                <c:ptCount val="5"/>
                <c:pt idx="0">
                  <c:v>بسیار ضعیف</c:v>
                </c:pt>
                <c:pt idx="1">
                  <c:v>ضعیف</c:v>
                </c:pt>
                <c:pt idx="2">
                  <c:v>متوسط</c:v>
                </c:pt>
                <c:pt idx="3">
                  <c:v>خوب</c:v>
                </c:pt>
                <c:pt idx="4">
                  <c:v>بسیار عالی</c:v>
                </c:pt>
              </c:strCache>
            </c:strRef>
          </c:cat>
          <c:val>
            <c:numRef>
              <c:f>'جدول کیفی'!$C$122:$G$122</c:f>
              <c:numCache>
                <c:formatCode>General</c:formatCode>
                <c:ptCount val="5"/>
                <c:pt idx="0">
                  <c:v>6</c:v>
                </c:pt>
                <c:pt idx="1">
                  <c:v>3</c:v>
                </c:pt>
                <c:pt idx="2">
                  <c:v>10</c:v>
                </c:pt>
                <c:pt idx="3">
                  <c:v>7</c:v>
                </c:pt>
                <c:pt idx="4">
                  <c:v>9</c:v>
                </c:pt>
              </c:numCache>
            </c:numRef>
          </c:val>
          <c:extLst>
            <c:ext xmlns:c16="http://schemas.microsoft.com/office/drawing/2014/chart" uri="{C3380CC4-5D6E-409C-BE32-E72D297353CC}">
              <c16:uniqueId val="{0000000A-5022-4C9A-99D7-2EA60A513B4D}"/>
            </c:ext>
          </c:extLst>
        </c:ser>
        <c:dLbls>
          <c:dLblPos val="outEnd"/>
          <c:showLegendKey val="0"/>
          <c:showVal val="0"/>
          <c:showCatName val="1"/>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baseline="0">
                <a:solidFill>
                  <a:schemeClr val="tx1">
                    <a:lumMod val="65000"/>
                    <a:lumOff val="35000"/>
                  </a:schemeClr>
                </a:solidFill>
                <a:latin typeface="+mn-lt"/>
                <a:ea typeface="+mn-ea"/>
                <a:cs typeface="+mn-cs"/>
              </a:defRPr>
            </a:pPr>
            <a:r>
              <a:rPr lang="fa-IR" sz="1100">
                <a:cs typeface="B Titr" panose="00000700000000000000" pitchFamily="2" charset="-78"/>
              </a:rPr>
              <a:t>میزان توجه واحد صنعتی به همکاری و ارتباط با سازمانها</a:t>
            </a:r>
          </a:p>
        </c:rich>
      </c:tx>
      <c:overlay val="0"/>
      <c:spPr>
        <a:noFill/>
        <a:ln>
          <a:noFill/>
        </a:ln>
        <a:effectLst/>
      </c:spPr>
      <c:txPr>
        <a:bodyPr rot="0" spcFirstLastPara="1" vertOverflow="ellipsis" vert="horz" wrap="square" anchor="ctr" anchorCtr="1"/>
        <a:lstStyle/>
        <a:p>
          <a:pPr>
            <a:defRPr sz="11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'جدول کیفی'!$B$130</c:f>
              <c:strCache>
                <c:ptCount val="1"/>
                <c:pt idx="0">
                  <c:v>درصد</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35A-4B8F-BDF7-195AB0D1A60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35A-4B8F-BDF7-195AB0D1A606}"/>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35A-4B8F-BDF7-195AB0D1A606}"/>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335A-4B8F-BDF7-195AB0D1A606}"/>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335A-4B8F-BDF7-195AB0D1A60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35A-4B8F-BDF7-195AB0D1A606}"/>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35A-4B8F-BDF7-195AB0D1A606}"/>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35A-4B8F-BDF7-195AB0D1A606}"/>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35A-4B8F-BDF7-195AB0D1A606}"/>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35A-4B8F-BDF7-195AB0D1A606}"/>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'جدول کیفی'!$C$129:$G$129</c:f>
              <c:strCache>
                <c:ptCount val="5"/>
                <c:pt idx="0">
                  <c:v>بسیار ضعیف</c:v>
                </c:pt>
                <c:pt idx="1">
                  <c:v>ضعیف</c:v>
                </c:pt>
                <c:pt idx="2">
                  <c:v>متوسط</c:v>
                </c:pt>
                <c:pt idx="3">
                  <c:v>خوب</c:v>
                </c:pt>
                <c:pt idx="4">
                  <c:v>بسیار عالی</c:v>
                </c:pt>
              </c:strCache>
            </c:strRef>
          </c:cat>
          <c:val>
            <c:numRef>
              <c:f>'جدول کیفی'!$C$130:$G$130</c:f>
              <c:numCache>
                <c:formatCode>General</c:formatCode>
                <c:ptCount val="5"/>
                <c:pt idx="0">
                  <c:v>4</c:v>
                </c:pt>
                <c:pt idx="1">
                  <c:v>6</c:v>
                </c:pt>
                <c:pt idx="2">
                  <c:v>18</c:v>
                </c:pt>
                <c:pt idx="3">
                  <c:v>4</c:v>
                </c:pt>
                <c:pt idx="4">
                  <c:v>3</c:v>
                </c:pt>
              </c:numCache>
            </c:numRef>
          </c:val>
          <c:extLst>
            <c:ext xmlns:c16="http://schemas.microsoft.com/office/drawing/2014/chart" uri="{C3380CC4-5D6E-409C-BE32-E72D297353CC}">
              <c16:uniqueId val="{0000000A-335A-4B8F-BDF7-195AB0D1A606}"/>
            </c:ext>
          </c:extLst>
        </c:ser>
        <c:dLbls>
          <c:dLblPos val="outEnd"/>
          <c:showLegendKey val="0"/>
          <c:showVal val="0"/>
          <c:showCatName val="1"/>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Ali Bali</cp:lastModifiedBy>
  <cp:revision>4</cp:revision>
  <dcterms:created xsi:type="dcterms:W3CDTF">2024-01-26T08:30:00Z</dcterms:created>
  <dcterms:modified xsi:type="dcterms:W3CDTF">2024-01-28T04:54:00Z</dcterms:modified>
</cp:coreProperties>
</file>