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الف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)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بخش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تولید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پودر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آتش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نشانی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Dubai" w:cs="Dubai" w:eastAsia="Dubai" w:hAnsi="Duba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(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مواد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اولیه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،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محصول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بسته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بندی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)</w:t>
      </w:r>
    </w:p>
    <w:p w:rsidR="00000000" w:rsidDel="00000000" w:rsidP="00000000" w:rsidRDefault="00000000" w:rsidRPr="00000000" w14:paraId="00000003">
      <w:pPr>
        <w:bidi w:val="1"/>
        <w:rPr>
          <w:rFonts w:ascii="Dubai" w:cs="Dubai" w:eastAsia="Dubai" w:hAnsi="Dubai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**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قیمت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ها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با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در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نظر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گرفتن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کرایه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حمل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محاسبه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شده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اند</w:t>
      </w:r>
      <w:r w:rsidDel="00000000" w:rsidR="00000000" w:rsidRPr="00000000">
        <w:rPr>
          <w:rFonts w:ascii="Dubai" w:cs="Dubai" w:eastAsia="Dubai" w:hAnsi="Dubai"/>
          <w:b w:val="1"/>
          <w:sz w:val="18"/>
          <w:szCs w:val="18"/>
          <w:rtl w:val="1"/>
        </w:rPr>
        <w:t xml:space="preserve"> **</w:t>
      </w:r>
    </w:p>
    <w:tbl>
      <w:tblPr>
        <w:tblStyle w:val="Table1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3"/>
        <w:gridCol w:w="3720"/>
        <w:gridCol w:w="3117"/>
        <w:tblGridChange w:id="0">
          <w:tblGrid>
            <w:gridCol w:w="2513"/>
            <w:gridCol w:w="3720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عنوان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مقدار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کیلوگرم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قیمت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واحد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کربنات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کلسیم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18700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22/250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کلرید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سدیم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صنعتی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17750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7/500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کربنات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سدیم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جوش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شیرین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2225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93/000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استئارات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منیزیم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990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1/144/000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دیاتومه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2720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465/000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ind w:firstLine="720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دیاتومه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545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1380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465/000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کالوئن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2800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70/000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آتاپولژیت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40/600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آلومنیوم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سیلیکات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1225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867/000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فسیل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3/583/000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R-972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13/200/000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سیلیس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1880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23/000</w:t>
            </w:r>
          </w:p>
        </w:tc>
      </w:tr>
    </w:tbl>
    <w:p w:rsidR="00000000" w:rsidDel="00000000" w:rsidP="00000000" w:rsidRDefault="00000000" w:rsidRPr="00000000" w14:paraId="0000002B">
      <w:pPr>
        <w:bidi w:val="1"/>
        <w:rPr>
          <w:rFonts w:ascii="Dubai" w:cs="Dubai" w:eastAsia="Dubai" w:hAnsi="Duba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بسته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بندی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tbl>
      <w:tblPr>
        <w:tblStyle w:val="Table2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3"/>
        <w:gridCol w:w="3720"/>
        <w:gridCol w:w="3117"/>
        <w:tblGridChange w:id="0">
          <w:tblGrid>
            <w:gridCol w:w="2513"/>
            <w:gridCol w:w="3720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نایلون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چاپی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720/000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نایلون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داخلی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500/000</w:t>
            </w:r>
          </w:p>
        </w:tc>
      </w:tr>
    </w:tbl>
    <w:p w:rsidR="00000000" w:rsidDel="00000000" w:rsidP="00000000" w:rsidRDefault="00000000" w:rsidRPr="00000000" w14:paraId="00000033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موجودی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محصول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tbl>
      <w:tblPr>
        <w:tblStyle w:val="Table3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3"/>
        <w:gridCol w:w="3810"/>
        <w:gridCol w:w="3117"/>
        <w:tblGridChange w:id="0">
          <w:tblGrid>
            <w:gridCol w:w="2423"/>
            <w:gridCol w:w="3810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سوپر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80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محصول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ویژه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9975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محصول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SK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550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محصول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E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مونتاژ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کپسول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آتش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نشانی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</w:p>
    <w:tbl>
      <w:tblPr>
        <w:tblStyle w:val="Table4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شرح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قیمت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ریال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2   75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2      30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2      12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2    10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2     6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17/000/000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2   4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2    3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2    2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قدیمی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پوکه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2  10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پوکه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2   5/2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استیل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آب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گاز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 9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لیتری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250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50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بغل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25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12/000/000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جدید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2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جدید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75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2/000/000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150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60/000/000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متفرقه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داخل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داخل</w:t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بغل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بدنه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 6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قدیمی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بغل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12/000/000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4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متنفرقه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کپسول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ABC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Dubai" w:cs="Dubai" w:eastAsia="Dubai" w:hAnsi="Dub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sz w:val="24"/>
                <w:szCs w:val="24"/>
                <w:rtl w:val="0"/>
              </w:rPr>
              <w:t xml:space="preserve">11/000/000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شاسی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250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شاسی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50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13/000/000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12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7/500/000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6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هیدرانت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خیابانی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50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تحت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فشار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کوچک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3/500/000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1/100/000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فلکه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بزرگ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3/000/000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فشاری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کوچک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فشاری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بالن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داخل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میل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آب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فلزی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شلنگ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2  6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540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شیپورک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2  6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بوقی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2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شلنگ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12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180/000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شلنگ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150/000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شلنگ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درجه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موتور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دار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درپو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سوپاپ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1/500/000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قطعات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50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کیلویی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5/000/000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لوله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فیبری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کوچک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بزرگ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بست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بشقابی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پودری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0"/>
              </w:rPr>
              <w:t xml:space="preserve">------</w:t>
            </w:r>
          </w:p>
        </w:tc>
      </w:tr>
    </w:tbl>
    <w:p w:rsidR="00000000" w:rsidDel="00000000" w:rsidP="00000000" w:rsidRDefault="00000000" w:rsidRPr="00000000" w14:paraId="000000E8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)-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دارایی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ثابت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: 000/000/000/50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ریال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rPr>
          <w:rFonts w:ascii="Dubai" w:cs="Dubai" w:eastAsia="Dubai" w:hAnsi="Duba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rPr>
          <w:rFonts w:ascii="Dubai" w:cs="Dubai" w:eastAsia="Dubai" w:hAnsi="Duba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زمین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سوله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ساحتمان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اداری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 : 000/000/000/25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ریال</w:t>
      </w:r>
    </w:p>
    <w:p w:rsidR="00000000" w:rsidDel="00000000" w:rsidP="00000000" w:rsidRDefault="00000000" w:rsidRPr="00000000" w14:paraId="000000ED">
      <w:pPr>
        <w:bidi w:val="1"/>
        <w:rPr>
          <w:rFonts w:ascii="Dubai" w:cs="Dubai" w:eastAsia="Dubai" w:hAnsi="Duba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rFonts w:ascii="Dubai" w:cs="Dubai" w:eastAsia="Dubai" w:hAnsi="Duba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ماشین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آلات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تولید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خشک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کن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پالت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فلزی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موجود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 : 000/000/000/25 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8"/>
          <w:szCs w:val="28"/>
          <w:rtl w:val="1"/>
        </w:rPr>
        <w:t xml:space="preserve">یال</w:t>
      </w:r>
    </w:p>
    <w:p w:rsidR="00000000" w:rsidDel="00000000" w:rsidP="00000000" w:rsidRDefault="00000000" w:rsidRPr="00000000" w14:paraId="000000EF">
      <w:pPr>
        <w:bidi w:val="1"/>
        <w:rPr>
          <w:rFonts w:ascii="Dubai" w:cs="Dubai" w:eastAsia="Dubai" w:hAnsi="Dub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)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مطالبات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تعهدات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(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تا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پایان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سال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1401)</w:t>
      </w:r>
    </w:p>
    <w:tbl>
      <w:tblPr>
        <w:tblStyle w:val="Table5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بستانکاری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از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مشتریان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بدهکاری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مشتریان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اقای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نظری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 19/040/000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مرادی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   700/000/000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پور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شعبان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 975/522/000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اسکندر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زاده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 6/250/000 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پناهنده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157/350/00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Dubai" w:cs="Dubai" w:eastAsia="Dubai" w:hAnsi="Dubai"/>
                <w:b w:val="1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بی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خوف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   20/000/000 </w:t>
            </w:r>
            <w:r w:rsidDel="00000000" w:rsidR="00000000" w:rsidRPr="00000000">
              <w:rPr>
                <w:rFonts w:ascii="Dubai" w:cs="Dubai" w:eastAsia="Dubai" w:hAnsi="Dubai"/>
                <w:b w:val="1"/>
                <w:rtl w:val="1"/>
              </w:rPr>
              <w:t xml:space="preserve">ریال</w:t>
            </w:r>
          </w:p>
        </w:tc>
      </w:tr>
    </w:tbl>
    <w:p w:rsidR="00000000" w:rsidDel="00000000" w:rsidP="00000000" w:rsidRDefault="00000000" w:rsidRPr="00000000" w14:paraId="000000F9">
      <w:pPr>
        <w:bidi w:val="1"/>
        <w:rPr>
          <w:rFonts w:ascii="Dubai" w:cs="Dubai" w:eastAsia="Dubai" w:hAnsi="Dub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rPr>
          <w:rFonts w:ascii="Dubai" w:cs="Dubai" w:eastAsia="Dubai" w:hAnsi="Dub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rPr>
          <w:rFonts w:ascii="Dubai" w:cs="Dubai" w:eastAsia="Dubai" w:hAnsi="Dubai"/>
          <w:b w:val="1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مطالبات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اشخاص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حقیقی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از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شرکت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تا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پایان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سال</w:t>
      </w:r>
      <w:r w:rsidDel="00000000" w:rsidR="00000000" w:rsidRPr="00000000">
        <w:rPr>
          <w:rFonts w:ascii="Dubai" w:cs="Dubai" w:eastAsia="Dubai" w:hAnsi="Dubai"/>
          <w:b w:val="1"/>
          <w:sz w:val="36"/>
          <w:szCs w:val="36"/>
          <w:rtl w:val="1"/>
        </w:rPr>
        <w:t xml:space="preserve"> 1401 </w:t>
      </w:r>
    </w:p>
    <w:p w:rsidR="00000000" w:rsidDel="00000000" w:rsidP="00000000" w:rsidRDefault="00000000" w:rsidRPr="00000000" w14:paraId="000000FC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زهرا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آزادپور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2/574/404/695 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FD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بهناز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مجیدی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شهلا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مجیدی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2/137/000/000 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FE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مزدک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آزادپور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 385/807/880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FF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زهرا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مجیدی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 3/200/000/000 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00">
      <w:pPr>
        <w:bidi w:val="1"/>
        <w:rPr>
          <w:rFonts w:ascii="Dubai" w:cs="Dubai" w:eastAsia="Dubai" w:hAnsi="Duba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نسیم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شهیدی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  3/500/000/000  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Dubai" w:cs="Dubai" w:eastAsia="Dubai" w:hAnsi="Dubai"/>
          <w:b w:val="1"/>
          <w:sz w:val="24"/>
          <w:szCs w:val="24"/>
          <w:rtl w:val="1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ub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